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7F" w:rsidRPr="00F904A7" w:rsidRDefault="0085737F" w:rsidP="00303DCD">
      <w:pPr>
        <w:widowControl w:val="0"/>
        <w:spacing w:after="120"/>
        <w:jc w:val="center"/>
        <w:outlineLvl w:val="0"/>
        <w:rPr>
          <w:rFonts w:ascii="Times New Roman" w:hAnsi="Times New Roman"/>
          <w:b/>
          <w:sz w:val="28"/>
          <w:szCs w:val="28"/>
        </w:rPr>
      </w:pPr>
      <w:r w:rsidRPr="00F904A7">
        <w:rPr>
          <w:rFonts w:ascii="Times New Roman" w:hAnsi="Times New Roman"/>
          <w:b/>
          <w:sz w:val="28"/>
          <w:szCs w:val="28"/>
        </w:rPr>
        <w:t>Department of Educational and Counselling Psychology and Special Education</w:t>
      </w:r>
    </w:p>
    <w:p w:rsidR="0085737F" w:rsidRPr="00F904A7" w:rsidRDefault="0085737F" w:rsidP="00303DCD">
      <w:pPr>
        <w:widowControl w:val="0"/>
        <w:spacing w:after="120"/>
        <w:jc w:val="center"/>
        <w:outlineLvl w:val="0"/>
        <w:rPr>
          <w:rFonts w:ascii="Times New Roman" w:hAnsi="Times New Roman"/>
          <w:b/>
          <w:sz w:val="28"/>
          <w:szCs w:val="28"/>
        </w:rPr>
      </w:pPr>
      <w:r w:rsidRPr="00F904A7">
        <w:rPr>
          <w:rFonts w:ascii="Times New Roman" w:hAnsi="Times New Roman"/>
          <w:b/>
          <w:sz w:val="28"/>
          <w:szCs w:val="28"/>
        </w:rPr>
        <w:t>UNIVERSITY OF BRITISH COLUMBIA</w:t>
      </w:r>
    </w:p>
    <w:p w:rsidR="0085737F" w:rsidRPr="00F904A7" w:rsidRDefault="00FB336D" w:rsidP="00303DCD">
      <w:pPr>
        <w:widowControl w:val="0"/>
        <w:spacing w:after="120"/>
        <w:jc w:val="center"/>
        <w:outlineLvl w:val="0"/>
        <w:rPr>
          <w:rFonts w:ascii="Times New Roman" w:hAnsi="Times New Roman"/>
          <w:b/>
          <w:sz w:val="28"/>
          <w:szCs w:val="28"/>
        </w:rPr>
      </w:pPr>
      <w:r>
        <w:rPr>
          <w:rFonts w:ascii="Times New Roman" w:hAnsi="Times New Roman"/>
          <w:b/>
          <w:sz w:val="28"/>
          <w:szCs w:val="28"/>
        </w:rPr>
        <w:t>CNPS 362</w:t>
      </w:r>
    </w:p>
    <w:p w:rsidR="0085737F" w:rsidRPr="00F904A7" w:rsidRDefault="0089406C" w:rsidP="00303DCD">
      <w:pPr>
        <w:widowControl w:val="0"/>
        <w:spacing w:after="120"/>
        <w:jc w:val="center"/>
        <w:outlineLvl w:val="0"/>
        <w:rPr>
          <w:rFonts w:ascii="Times New Roman" w:hAnsi="Times New Roman"/>
          <w:b/>
          <w:sz w:val="28"/>
          <w:szCs w:val="28"/>
        </w:rPr>
      </w:pPr>
      <w:r>
        <w:rPr>
          <w:rFonts w:ascii="Times New Roman" w:hAnsi="Times New Roman"/>
          <w:b/>
          <w:sz w:val="28"/>
          <w:szCs w:val="28"/>
        </w:rPr>
        <w:t xml:space="preserve">Basic </w:t>
      </w:r>
      <w:r w:rsidR="00FB336D">
        <w:rPr>
          <w:rFonts w:ascii="Times New Roman" w:hAnsi="Times New Roman"/>
          <w:b/>
          <w:sz w:val="28"/>
          <w:szCs w:val="28"/>
        </w:rPr>
        <w:t>Interviewing Skills</w:t>
      </w:r>
    </w:p>
    <w:p w:rsidR="0085737F" w:rsidRPr="002148A3" w:rsidRDefault="0085737F" w:rsidP="00303DCD">
      <w:pPr>
        <w:widowControl w:val="0"/>
        <w:jc w:val="center"/>
        <w:rPr>
          <w:rFonts w:ascii="Times New Roman" w:hAnsi="Times New Roman"/>
          <w:u w:val="single"/>
        </w:rPr>
      </w:pPr>
      <w:r w:rsidRPr="002148A3">
        <w:rPr>
          <w:rFonts w:ascii="Times New Roman" w:hAnsi="Times New Roman"/>
        </w:rPr>
        <w:t>(</w:t>
      </w:r>
      <w:r w:rsidR="0089406C" w:rsidRPr="002148A3">
        <w:rPr>
          <w:rFonts w:ascii="Times New Roman" w:hAnsi="Times New Roman"/>
          <w:lang w:eastAsia="ja-JP"/>
        </w:rPr>
        <w:t>Generic Course Outline, 3</w:t>
      </w:r>
      <w:r w:rsidR="00B56611" w:rsidRPr="002148A3">
        <w:rPr>
          <w:rFonts w:ascii="Times New Roman" w:hAnsi="Times New Roman"/>
          <w:lang w:eastAsia="ja-JP"/>
        </w:rPr>
        <w:t xml:space="preserve"> Credits, </w:t>
      </w:r>
      <w:r w:rsidR="005F08F7" w:rsidRPr="002148A3">
        <w:rPr>
          <w:rFonts w:ascii="Times New Roman" w:hAnsi="Times New Roman"/>
          <w:lang w:eastAsia="ja-JP"/>
        </w:rPr>
        <w:t>De</w:t>
      </w:r>
      <w:r w:rsidR="0089406C" w:rsidRPr="002148A3">
        <w:rPr>
          <w:rFonts w:ascii="Times New Roman" w:hAnsi="Times New Roman"/>
          <w:lang w:eastAsia="ja-JP"/>
        </w:rPr>
        <w:t>livery Method: In person</w:t>
      </w:r>
      <w:r w:rsidRPr="002148A3">
        <w:rPr>
          <w:rFonts w:ascii="Times New Roman" w:hAnsi="Times New Roman"/>
        </w:rPr>
        <w:t>)</w:t>
      </w:r>
    </w:p>
    <w:p w:rsidR="00CD6191" w:rsidRDefault="00CD6191" w:rsidP="00CD6191"/>
    <w:p w:rsidR="00CD6191" w:rsidRDefault="00CD6191" w:rsidP="00CD6191">
      <w:pPr>
        <w:rPr>
          <w:b/>
        </w:rPr>
      </w:pPr>
    </w:p>
    <w:p w:rsidR="00CD6191" w:rsidRPr="00CD6191" w:rsidRDefault="00CD6191" w:rsidP="00CD6191">
      <w:pPr>
        <w:rPr>
          <w:b/>
        </w:rPr>
      </w:pPr>
      <w:r w:rsidRPr="00CD6191">
        <w:rPr>
          <w:b/>
        </w:rPr>
        <w:t>Important Note</w:t>
      </w:r>
    </w:p>
    <w:p w:rsidR="00CD6191" w:rsidRPr="00CD6191" w:rsidRDefault="00CD6191" w:rsidP="00CD6191">
      <w:pPr>
        <w:rPr>
          <w:b/>
          <w:sz w:val="22"/>
          <w:szCs w:val="22"/>
        </w:rPr>
      </w:pPr>
      <w:r w:rsidRPr="00CD6191">
        <w:rPr>
          <w:b/>
        </w:rPr>
        <w:t>Students who miss the first class and the second class of this course will be considered unable to meet the “learning outcomes” of the course, and will be asked to withdraw from the course.</w:t>
      </w:r>
    </w:p>
    <w:p w:rsidR="00CD6191" w:rsidRDefault="00CD6191" w:rsidP="00303DCD">
      <w:pPr>
        <w:pStyle w:val="BodyText"/>
        <w:rPr>
          <w:rFonts w:ascii="Times New Roman" w:hAnsi="Times New Roman"/>
          <w:i w:val="0"/>
        </w:rPr>
      </w:pPr>
    </w:p>
    <w:p w:rsidR="00254516" w:rsidRPr="003D2017" w:rsidRDefault="00254516" w:rsidP="00303DCD">
      <w:pPr>
        <w:pStyle w:val="BodyText"/>
        <w:rPr>
          <w:rFonts w:ascii="Times New Roman" w:hAnsi="Times New Roman"/>
          <w:i w:val="0"/>
          <w:iCs w:val="0"/>
        </w:rPr>
      </w:pPr>
      <w:r w:rsidRPr="003D2017">
        <w:rPr>
          <w:rFonts w:ascii="Times New Roman" w:hAnsi="Times New Roman"/>
          <w:i w:val="0"/>
        </w:rPr>
        <w:t xml:space="preserve">This syllabus describes the requirements and procedures for </w:t>
      </w:r>
      <w:r w:rsidR="002148A3" w:rsidRPr="003D2017">
        <w:rPr>
          <w:rFonts w:ascii="Times New Roman" w:hAnsi="Times New Roman"/>
          <w:i w:val="0"/>
        </w:rPr>
        <w:t>CNPS 362</w:t>
      </w:r>
      <w:r w:rsidRPr="003D2017">
        <w:rPr>
          <w:rFonts w:ascii="Times New Roman" w:hAnsi="Times New Roman"/>
          <w:i w:val="0"/>
        </w:rPr>
        <w:t>. You are responsible for knowing this material, so please read carefully. Any changes will be announced in class. You will be responsible for any changes. Your continued enrollment in this course is your implicit agreement to abide by the requirements of this class.</w:t>
      </w:r>
    </w:p>
    <w:p w:rsidR="00254516" w:rsidRPr="003D2017" w:rsidRDefault="00254516" w:rsidP="00303DCD">
      <w:pPr>
        <w:widowControl w:val="0"/>
        <w:outlineLvl w:val="0"/>
        <w:rPr>
          <w:rFonts w:ascii="Times New Roman" w:hAnsi="Times New Roman"/>
          <w:b/>
        </w:rPr>
      </w:pPr>
    </w:p>
    <w:p w:rsidR="00726D74" w:rsidRPr="00C03E1C" w:rsidRDefault="0085737F" w:rsidP="00303DCD">
      <w:pPr>
        <w:widowControl w:val="0"/>
        <w:outlineLvl w:val="0"/>
        <w:rPr>
          <w:rFonts w:ascii="Times New Roman" w:hAnsi="Times New Roman"/>
        </w:rPr>
      </w:pPr>
      <w:r w:rsidRPr="003D2017">
        <w:rPr>
          <w:rFonts w:ascii="Times New Roman" w:hAnsi="Times New Roman"/>
          <w:b/>
        </w:rPr>
        <w:t>Instructor</w:t>
      </w:r>
      <w:r w:rsidR="00726D74" w:rsidRPr="003D2017">
        <w:rPr>
          <w:rFonts w:ascii="Times New Roman" w:hAnsi="Times New Roman"/>
        </w:rPr>
        <w:tab/>
      </w:r>
      <w:r w:rsidR="0012232C" w:rsidRPr="003D2017">
        <w:rPr>
          <w:rFonts w:ascii="Times New Roman" w:hAnsi="Times New Roman"/>
        </w:rPr>
        <w:tab/>
      </w:r>
      <w:r w:rsidR="00D3639D">
        <w:rPr>
          <w:rFonts w:ascii="Times New Roman" w:hAnsi="Times New Roman"/>
        </w:rPr>
        <w:tab/>
      </w:r>
      <w:r w:rsidR="00C25D58">
        <w:rPr>
          <w:rFonts w:ascii="Times New Roman" w:hAnsi="Times New Roman"/>
        </w:rPr>
        <w:tab/>
      </w:r>
      <w:r w:rsidR="00C25D58">
        <w:rPr>
          <w:rFonts w:ascii="Times New Roman" w:hAnsi="Times New Roman"/>
          <w:b/>
        </w:rPr>
        <w:t>E-mail</w:t>
      </w:r>
      <w:r w:rsidR="00C25D58">
        <w:rPr>
          <w:rFonts w:ascii="Times New Roman" w:hAnsi="Times New Roman"/>
          <w:b/>
        </w:rPr>
        <w:tab/>
      </w:r>
    </w:p>
    <w:p w:rsidR="0085737F" w:rsidRPr="003D2017" w:rsidRDefault="00CF3214" w:rsidP="00303DCD">
      <w:pPr>
        <w:widowControl w:val="0"/>
        <w:outlineLvl w:val="0"/>
        <w:rPr>
          <w:rFonts w:ascii="Times New Roman" w:hAnsi="Times New Roman"/>
        </w:rPr>
      </w:pPr>
      <w:r w:rsidRPr="003D2017">
        <w:rPr>
          <w:rFonts w:ascii="Times New Roman" w:hAnsi="Times New Roman"/>
          <w:b/>
        </w:rPr>
        <w:t>Office</w:t>
      </w:r>
      <w:r w:rsidRPr="003D2017">
        <w:rPr>
          <w:rFonts w:ascii="Times New Roman" w:hAnsi="Times New Roman"/>
          <w:b/>
        </w:rPr>
        <w:tab/>
      </w:r>
      <w:r w:rsidR="00726D74" w:rsidRPr="003D2017">
        <w:rPr>
          <w:rFonts w:ascii="Times New Roman" w:hAnsi="Times New Roman"/>
          <w:b/>
        </w:rPr>
        <w:tab/>
      </w:r>
      <w:r w:rsidR="0012232C" w:rsidRPr="003D2017">
        <w:rPr>
          <w:rFonts w:ascii="Times New Roman" w:hAnsi="Times New Roman"/>
          <w:b/>
        </w:rPr>
        <w:tab/>
      </w:r>
    </w:p>
    <w:p w:rsidR="005F08F7" w:rsidRPr="00C25D58" w:rsidRDefault="00CF3214" w:rsidP="00303DCD">
      <w:pPr>
        <w:widowControl w:val="0"/>
        <w:outlineLvl w:val="0"/>
        <w:rPr>
          <w:rFonts w:ascii="Times New Roman" w:hAnsi="Times New Roman"/>
          <w:b/>
        </w:rPr>
      </w:pPr>
      <w:r w:rsidRPr="003D2017">
        <w:rPr>
          <w:rFonts w:ascii="Times New Roman" w:hAnsi="Times New Roman"/>
          <w:b/>
        </w:rPr>
        <w:t>Office Hours</w:t>
      </w:r>
      <w:r w:rsidR="002148A3" w:rsidRPr="003D2017">
        <w:rPr>
          <w:rFonts w:ascii="Times New Roman" w:hAnsi="Times New Roman"/>
          <w:b/>
        </w:rPr>
        <w:tab/>
      </w:r>
      <w:r w:rsidR="002148A3" w:rsidRPr="003D2017">
        <w:rPr>
          <w:rFonts w:ascii="Times New Roman" w:hAnsi="Times New Roman"/>
          <w:b/>
        </w:rPr>
        <w:tab/>
      </w:r>
      <w:r w:rsidR="00D3639D">
        <w:rPr>
          <w:rFonts w:ascii="Times New Roman" w:hAnsi="Times New Roman"/>
        </w:rPr>
        <w:tab/>
      </w:r>
      <w:r w:rsidR="00C25D58">
        <w:rPr>
          <w:rFonts w:ascii="Times New Roman" w:hAnsi="Times New Roman"/>
          <w:b/>
        </w:rPr>
        <w:tab/>
      </w:r>
      <w:r w:rsidR="005F08F7" w:rsidRPr="003D2017">
        <w:rPr>
          <w:rFonts w:ascii="Times New Roman" w:hAnsi="Times New Roman"/>
          <w:b/>
        </w:rPr>
        <w:t>Location</w:t>
      </w:r>
      <w:r w:rsidR="00C25D58">
        <w:rPr>
          <w:rFonts w:ascii="Times New Roman" w:hAnsi="Times New Roman"/>
        </w:rPr>
        <w:tab/>
      </w:r>
      <w:r w:rsidR="00C25D58">
        <w:rPr>
          <w:rFonts w:ascii="Times New Roman" w:hAnsi="Times New Roman"/>
        </w:rPr>
        <w:tab/>
      </w:r>
    </w:p>
    <w:p w:rsidR="00EF56FC" w:rsidRPr="00104ECF" w:rsidRDefault="00EF56FC" w:rsidP="00303DCD">
      <w:pPr>
        <w:widowControl w:val="0"/>
        <w:outlineLvl w:val="0"/>
        <w:rPr>
          <w:rFonts w:ascii="Times New Roman" w:hAnsi="Times New Roman"/>
          <w:i/>
          <w:sz w:val="16"/>
          <w:szCs w:val="16"/>
        </w:rPr>
      </w:pPr>
    </w:p>
    <w:p w:rsidR="00104ECF" w:rsidRPr="00104ECF" w:rsidRDefault="00104ECF" w:rsidP="00303DCD">
      <w:pPr>
        <w:widowControl w:val="0"/>
        <w:outlineLvl w:val="0"/>
        <w:rPr>
          <w:rFonts w:ascii="Times New Roman" w:hAnsi="Times New Roman"/>
          <w:i/>
          <w:sz w:val="16"/>
          <w:szCs w:val="16"/>
        </w:rPr>
      </w:pPr>
    </w:p>
    <w:p w:rsidR="002148A3" w:rsidRPr="003D2017" w:rsidRDefault="00CF3214" w:rsidP="00303DCD">
      <w:pPr>
        <w:widowControl w:val="0"/>
        <w:outlineLvl w:val="0"/>
        <w:rPr>
          <w:rFonts w:ascii="Times New Roman" w:hAnsi="Times New Roman"/>
          <w:b/>
        </w:rPr>
      </w:pPr>
      <w:r w:rsidRPr="003D2017">
        <w:rPr>
          <w:rFonts w:ascii="Times New Roman" w:hAnsi="Times New Roman"/>
          <w:b/>
        </w:rPr>
        <w:t>Prerequisites</w:t>
      </w:r>
    </w:p>
    <w:p w:rsidR="00644525" w:rsidRPr="003D2017" w:rsidRDefault="002148A3" w:rsidP="00303DCD">
      <w:pPr>
        <w:widowControl w:val="0"/>
        <w:outlineLvl w:val="0"/>
        <w:rPr>
          <w:rFonts w:ascii="Times New Roman" w:hAnsi="Times New Roman"/>
        </w:rPr>
      </w:pPr>
      <w:r w:rsidRPr="003D2017">
        <w:rPr>
          <w:rFonts w:ascii="Times New Roman" w:hAnsi="Times New Roman"/>
        </w:rPr>
        <w:t>None</w:t>
      </w:r>
    </w:p>
    <w:p w:rsidR="00BF1525" w:rsidRPr="00104ECF" w:rsidRDefault="00BF1525" w:rsidP="00303DCD">
      <w:pPr>
        <w:widowControl w:val="0"/>
        <w:outlineLvl w:val="0"/>
        <w:rPr>
          <w:rFonts w:ascii="Times New Roman" w:hAnsi="Times New Roman"/>
          <w:b/>
          <w:sz w:val="16"/>
          <w:szCs w:val="16"/>
          <w:u w:val="single"/>
        </w:rPr>
      </w:pPr>
    </w:p>
    <w:p w:rsidR="00104ECF" w:rsidRPr="00104ECF" w:rsidRDefault="00104ECF" w:rsidP="00303DCD">
      <w:pPr>
        <w:widowControl w:val="0"/>
        <w:outlineLvl w:val="0"/>
        <w:rPr>
          <w:rFonts w:ascii="Times New Roman" w:hAnsi="Times New Roman"/>
          <w:b/>
          <w:sz w:val="16"/>
          <w:szCs w:val="16"/>
          <w:u w:val="single"/>
        </w:rPr>
      </w:pPr>
    </w:p>
    <w:p w:rsidR="00A02A81" w:rsidRPr="003D2017" w:rsidRDefault="008C2378" w:rsidP="00893CE8">
      <w:pPr>
        <w:widowControl w:val="0"/>
        <w:outlineLvl w:val="0"/>
        <w:rPr>
          <w:rFonts w:ascii="Times New Roman" w:hAnsi="Times New Roman"/>
        </w:rPr>
      </w:pPr>
      <w:r w:rsidRPr="003D2017">
        <w:rPr>
          <w:rFonts w:ascii="Times New Roman" w:hAnsi="Times New Roman"/>
          <w:b/>
        </w:rPr>
        <w:t>Course Description</w:t>
      </w:r>
    </w:p>
    <w:p w:rsidR="00893CE8" w:rsidRPr="003D2017" w:rsidRDefault="00893CE8" w:rsidP="00893CE8">
      <w:pPr>
        <w:spacing w:before="100" w:beforeAutospacing="1" w:after="100" w:afterAutospacing="1"/>
        <w:rPr>
          <w:rFonts w:ascii="Times New Roman" w:eastAsia="Times New Roman" w:hAnsi="Times New Roman"/>
          <w:lang w:eastAsia="en-CA"/>
        </w:rPr>
      </w:pPr>
      <w:r w:rsidRPr="003D2017">
        <w:rPr>
          <w:rFonts w:ascii="Times New Roman" w:eastAsia="Times New Roman" w:hAnsi="Times New Roman"/>
          <w:lang w:eastAsia="en-CA"/>
        </w:rPr>
        <w:t>This basic counselling interviewing skills course is designed to train students in basic help-intended communication skills in order to increase their competence in empathic listening and responding for facilitating client self-a</w:t>
      </w:r>
      <w:r w:rsidR="00C25D58">
        <w:rPr>
          <w:rFonts w:ascii="Times New Roman" w:eastAsia="Times New Roman" w:hAnsi="Times New Roman"/>
          <w:lang w:eastAsia="en-CA"/>
        </w:rPr>
        <w:t>wareness and self-exploration. </w:t>
      </w:r>
      <w:r w:rsidRPr="003D2017">
        <w:rPr>
          <w:rFonts w:ascii="Times New Roman" w:eastAsia="Times New Roman" w:hAnsi="Times New Roman"/>
          <w:lang w:eastAsia="en-CA"/>
        </w:rPr>
        <w:t xml:space="preserve">This course is </w:t>
      </w:r>
      <w:r w:rsidRPr="00C25D58">
        <w:rPr>
          <w:rFonts w:ascii="Times New Roman" w:eastAsia="Times New Roman" w:hAnsi="Times New Roman"/>
          <w:b/>
          <w:u w:val="single"/>
          <w:lang w:eastAsia="en-CA"/>
        </w:rPr>
        <w:t>not</w:t>
      </w:r>
      <w:r w:rsidR="00C25D58">
        <w:rPr>
          <w:rFonts w:ascii="Times New Roman" w:eastAsia="Times New Roman" w:hAnsi="Times New Roman"/>
          <w:lang w:eastAsia="en-CA"/>
        </w:rPr>
        <w:t xml:space="preserve"> intended to </w:t>
      </w:r>
      <w:r w:rsidR="000C27B0">
        <w:rPr>
          <w:rFonts w:ascii="Times New Roman" w:eastAsia="Times New Roman" w:hAnsi="Times New Roman"/>
          <w:lang w:eastAsia="en-CA"/>
        </w:rPr>
        <w:t xml:space="preserve">teach more advanced problem solving skills or more directive communication skills </w:t>
      </w:r>
      <w:r w:rsidR="003F0C58">
        <w:rPr>
          <w:rFonts w:ascii="Times New Roman" w:eastAsia="Times New Roman" w:hAnsi="Times New Roman"/>
          <w:lang w:eastAsia="en-CA"/>
        </w:rPr>
        <w:t xml:space="preserve">(e.g. </w:t>
      </w:r>
      <w:r w:rsidRPr="003D2017">
        <w:rPr>
          <w:rFonts w:ascii="Times New Roman" w:eastAsia="Times New Roman" w:hAnsi="Times New Roman"/>
          <w:lang w:eastAsia="en-CA"/>
        </w:rPr>
        <w:t>job interviewing, survey questioning, inf</w:t>
      </w:r>
      <w:r w:rsidR="003F0C58">
        <w:rPr>
          <w:rFonts w:ascii="Times New Roman" w:eastAsia="Times New Roman" w:hAnsi="Times New Roman"/>
          <w:lang w:eastAsia="en-CA"/>
        </w:rPr>
        <w:t>ormation gathering)</w:t>
      </w:r>
      <w:r w:rsidRPr="003D2017">
        <w:rPr>
          <w:rFonts w:ascii="Times New Roman" w:eastAsia="Times New Roman" w:hAnsi="Times New Roman"/>
          <w:lang w:eastAsia="en-CA"/>
        </w:rPr>
        <w:t>.</w:t>
      </w:r>
    </w:p>
    <w:p w:rsidR="00893CE8" w:rsidRPr="003D2017" w:rsidRDefault="00893CE8" w:rsidP="00893CE8">
      <w:pPr>
        <w:rPr>
          <w:rFonts w:ascii="Times New Roman" w:eastAsia="Times New Roman" w:hAnsi="Times New Roman"/>
          <w:lang w:eastAsia="en-CA"/>
        </w:rPr>
      </w:pPr>
      <w:r w:rsidRPr="003D2017">
        <w:rPr>
          <w:rFonts w:ascii="Times New Roman" w:eastAsia="Times New Roman" w:hAnsi="Times New Roman"/>
          <w:lang w:eastAsia="en-CA"/>
        </w:rPr>
        <w:t>This course</w:t>
      </w:r>
      <w:r w:rsidR="003F0C58">
        <w:rPr>
          <w:rFonts w:ascii="Times New Roman" w:eastAsia="Times New Roman" w:hAnsi="Times New Roman"/>
          <w:lang w:eastAsia="en-CA"/>
        </w:rPr>
        <w:t xml:space="preserve"> will introduce students to</w:t>
      </w:r>
      <w:r w:rsidRPr="003D2017">
        <w:rPr>
          <w:rFonts w:ascii="Times New Roman" w:eastAsia="Times New Roman" w:hAnsi="Times New Roman"/>
          <w:lang w:eastAsia="en-CA"/>
        </w:rPr>
        <w:t xml:space="preserve"> communication theories and common practices in </w:t>
      </w:r>
      <w:r w:rsidR="00112AC8">
        <w:rPr>
          <w:rFonts w:ascii="Times New Roman" w:eastAsia="Times New Roman" w:hAnsi="Times New Roman"/>
          <w:lang w:eastAsia="en-CA"/>
        </w:rPr>
        <w:t>the counse</w:t>
      </w:r>
      <w:r w:rsidR="0054206E">
        <w:rPr>
          <w:rFonts w:ascii="Times New Roman" w:eastAsia="Times New Roman" w:hAnsi="Times New Roman"/>
          <w:lang w:eastAsia="en-CA"/>
        </w:rPr>
        <w:t>lling profession. Shebib's (2020</w:t>
      </w:r>
      <w:r w:rsidRPr="003D2017">
        <w:rPr>
          <w:rFonts w:ascii="Times New Roman" w:eastAsia="Times New Roman" w:hAnsi="Times New Roman"/>
          <w:lang w:eastAsia="en-CA"/>
        </w:rPr>
        <w:t xml:space="preserve">) </w:t>
      </w:r>
      <w:r w:rsidR="00112AC8">
        <w:rPr>
          <w:rFonts w:ascii="Times New Roman" w:eastAsia="Times New Roman" w:hAnsi="Times New Roman"/>
          <w:i/>
          <w:lang w:eastAsia="en-CA"/>
        </w:rPr>
        <w:t xml:space="preserve">Choices: Interviewing and counselling skills for Canadians </w:t>
      </w:r>
      <w:r w:rsidR="00011A90">
        <w:rPr>
          <w:rFonts w:ascii="Times New Roman" w:eastAsia="Times New Roman" w:hAnsi="Times New Roman"/>
          <w:lang w:eastAsia="en-CA"/>
        </w:rPr>
        <w:t>(</w:t>
      </w:r>
      <w:r w:rsidR="0054206E">
        <w:rPr>
          <w:rFonts w:ascii="Times New Roman" w:eastAsia="Times New Roman" w:hAnsi="Times New Roman"/>
          <w:lang w:eastAsia="en-CA"/>
        </w:rPr>
        <w:t>7</w:t>
      </w:r>
      <w:r w:rsidR="00011A90" w:rsidRPr="00011A90">
        <w:rPr>
          <w:rFonts w:ascii="Times New Roman" w:eastAsia="Times New Roman" w:hAnsi="Times New Roman"/>
          <w:vertAlign w:val="superscript"/>
          <w:lang w:eastAsia="en-CA"/>
        </w:rPr>
        <w:t>th</w:t>
      </w:r>
      <w:r w:rsidR="00011A90">
        <w:rPr>
          <w:rFonts w:ascii="Times New Roman" w:eastAsia="Times New Roman" w:hAnsi="Times New Roman"/>
          <w:lang w:eastAsia="en-CA"/>
        </w:rPr>
        <w:t xml:space="preserve"> ed.) </w:t>
      </w:r>
      <w:r w:rsidRPr="003D2017">
        <w:rPr>
          <w:rFonts w:ascii="Times New Roman" w:eastAsia="Times New Roman" w:hAnsi="Times New Roman"/>
          <w:lang w:eastAsia="en-CA"/>
        </w:rPr>
        <w:t>will be</w:t>
      </w:r>
      <w:r w:rsidR="003F0C58">
        <w:rPr>
          <w:rFonts w:ascii="Times New Roman" w:eastAsia="Times New Roman" w:hAnsi="Times New Roman"/>
          <w:lang w:eastAsia="en-CA"/>
        </w:rPr>
        <w:t xml:space="preserve"> used as the foundation for class discussion, however the content will move beyond this text. </w:t>
      </w:r>
      <w:r w:rsidRPr="003D2017">
        <w:rPr>
          <w:rFonts w:ascii="Times New Roman" w:eastAsia="Times New Roman" w:hAnsi="Times New Roman"/>
          <w:lang w:eastAsia="en-CA"/>
        </w:rPr>
        <w:t>Social and cultural issues will also be discussed to increase student sensitivity t</w:t>
      </w:r>
      <w:r w:rsidR="0055243A">
        <w:rPr>
          <w:rFonts w:ascii="Times New Roman" w:eastAsia="Times New Roman" w:hAnsi="Times New Roman"/>
          <w:lang w:eastAsia="en-CA"/>
        </w:rPr>
        <w:t>o contextual factors that shape</w:t>
      </w:r>
      <w:r w:rsidR="003F0C58">
        <w:rPr>
          <w:rFonts w:ascii="Times New Roman" w:eastAsia="Times New Roman" w:hAnsi="Times New Roman"/>
          <w:lang w:eastAsia="en-CA"/>
        </w:rPr>
        <w:t xml:space="preserve">the challenges individuals face in their lives and </w:t>
      </w:r>
      <w:r w:rsidR="0055243A">
        <w:rPr>
          <w:rFonts w:ascii="Times New Roman" w:eastAsia="Times New Roman" w:hAnsi="Times New Roman"/>
          <w:lang w:eastAsia="en-CA"/>
        </w:rPr>
        <w:t xml:space="preserve">that may impact </w:t>
      </w:r>
      <w:r w:rsidRPr="003D2017">
        <w:rPr>
          <w:rFonts w:ascii="Times New Roman" w:eastAsia="Times New Roman" w:hAnsi="Times New Roman"/>
          <w:lang w:eastAsia="en-CA"/>
        </w:rPr>
        <w:t>the counselling process. Additionally, common counselling issues—including confidentiality, power differentials, counsellor bias, dual relationships and counsellor self-development —will be discussed.</w:t>
      </w:r>
    </w:p>
    <w:p w:rsidR="00CD6191" w:rsidRDefault="00CD6191" w:rsidP="00303DCD">
      <w:pPr>
        <w:widowControl w:val="0"/>
        <w:rPr>
          <w:rFonts w:ascii="Times New Roman" w:hAnsi="Times New Roman"/>
          <w:sz w:val="16"/>
          <w:szCs w:val="16"/>
        </w:rPr>
      </w:pPr>
    </w:p>
    <w:p w:rsidR="00D20995" w:rsidRPr="003D2017" w:rsidRDefault="00097B06" w:rsidP="00303DCD">
      <w:pPr>
        <w:widowControl w:val="0"/>
        <w:rPr>
          <w:rFonts w:ascii="Times New Roman" w:hAnsi="Times New Roman"/>
          <w:b/>
        </w:rPr>
      </w:pPr>
      <w:r w:rsidRPr="003D2017">
        <w:rPr>
          <w:rFonts w:ascii="Times New Roman" w:hAnsi="Times New Roman"/>
          <w:b/>
        </w:rPr>
        <w:t xml:space="preserve">Course </w:t>
      </w:r>
      <w:r w:rsidR="00DF0EF1" w:rsidRPr="003D2017">
        <w:rPr>
          <w:rFonts w:ascii="Times New Roman" w:hAnsi="Times New Roman"/>
          <w:b/>
        </w:rPr>
        <w:t xml:space="preserve">Goals and </w:t>
      </w:r>
      <w:r w:rsidR="00D20995" w:rsidRPr="003D2017">
        <w:rPr>
          <w:rFonts w:ascii="Times New Roman" w:hAnsi="Times New Roman"/>
          <w:b/>
        </w:rPr>
        <w:t>Objectives</w:t>
      </w:r>
    </w:p>
    <w:p w:rsidR="008D295D" w:rsidRPr="003D2017" w:rsidRDefault="008D295D" w:rsidP="00303DCD">
      <w:pPr>
        <w:widowControl w:val="0"/>
        <w:rPr>
          <w:rFonts w:ascii="Times New Roman" w:hAnsi="Times New Roman"/>
        </w:rPr>
      </w:pPr>
    </w:p>
    <w:p w:rsidR="00DF0EF1" w:rsidRPr="003D2017" w:rsidRDefault="0055243A" w:rsidP="00DF0EF1">
      <w:pPr>
        <w:pStyle w:val="ColorfulList-Accent11"/>
        <w:numPr>
          <w:ilvl w:val="0"/>
          <w:numId w:val="2"/>
        </w:numPr>
        <w:rPr>
          <w:rFonts w:eastAsia="Times New Roman"/>
          <w:lang w:eastAsia="en-CA"/>
        </w:rPr>
      </w:pPr>
      <w:r>
        <w:rPr>
          <w:rFonts w:eastAsia="Times New Roman"/>
          <w:lang w:eastAsia="en-CA"/>
        </w:rPr>
        <w:t>I</w:t>
      </w:r>
      <w:r w:rsidR="00DF0EF1" w:rsidRPr="003D2017">
        <w:rPr>
          <w:rFonts w:eastAsia="Times New Roman"/>
          <w:lang w:eastAsia="en-CA"/>
        </w:rPr>
        <w:t xml:space="preserve">ncrease student self-awareness on a personal and professional level. </w:t>
      </w:r>
    </w:p>
    <w:p w:rsidR="00DF0EF1" w:rsidRPr="003D2017" w:rsidRDefault="0055243A" w:rsidP="00DF0EF1">
      <w:pPr>
        <w:pStyle w:val="ColorfulList-Accent11"/>
        <w:numPr>
          <w:ilvl w:val="0"/>
          <w:numId w:val="2"/>
        </w:numPr>
        <w:rPr>
          <w:rFonts w:eastAsia="Times New Roman"/>
          <w:lang w:eastAsia="en-CA"/>
        </w:rPr>
      </w:pPr>
      <w:r>
        <w:rPr>
          <w:rFonts w:eastAsia="Times New Roman"/>
          <w:lang w:eastAsia="en-CA"/>
        </w:rPr>
        <w:t>I</w:t>
      </w:r>
      <w:r w:rsidR="00DF0EF1" w:rsidRPr="003D2017">
        <w:rPr>
          <w:rFonts w:eastAsia="Times New Roman"/>
          <w:lang w:eastAsia="en-CA"/>
        </w:rPr>
        <w:t>ncrease student understanding of helping in the counselling profession.</w:t>
      </w:r>
    </w:p>
    <w:p w:rsidR="000D3C31" w:rsidRPr="003D2017" w:rsidRDefault="0055243A" w:rsidP="00DF0EF1">
      <w:pPr>
        <w:pStyle w:val="ColorfulList-Accent11"/>
        <w:numPr>
          <w:ilvl w:val="0"/>
          <w:numId w:val="2"/>
        </w:numPr>
        <w:rPr>
          <w:rFonts w:eastAsia="Times New Roman"/>
          <w:lang w:eastAsia="en-CA"/>
        </w:rPr>
      </w:pPr>
      <w:r>
        <w:rPr>
          <w:rFonts w:eastAsia="Times New Roman"/>
          <w:lang w:eastAsia="en-CA"/>
        </w:rPr>
        <w:t>I</w:t>
      </w:r>
      <w:r w:rsidR="00DF0EF1" w:rsidRPr="003D2017">
        <w:rPr>
          <w:rFonts w:eastAsia="Times New Roman"/>
          <w:lang w:eastAsia="en-CA"/>
        </w:rPr>
        <w:t>ncrease student competence in the role of counsellor.</w:t>
      </w:r>
    </w:p>
    <w:p w:rsidR="00DF0EF1" w:rsidRPr="003D2017" w:rsidRDefault="0055243A" w:rsidP="00DF0EF1">
      <w:pPr>
        <w:pStyle w:val="ColorfulList-Accent11"/>
        <w:numPr>
          <w:ilvl w:val="0"/>
          <w:numId w:val="2"/>
        </w:numPr>
      </w:pPr>
      <w:r>
        <w:rPr>
          <w:rFonts w:eastAsia="Times New Roman"/>
          <w:lang w:eastAsia="en-CA"/>
        </w:rPr>
        <w:t>I</w:t>
      </w:r>
      <w:r w:rsidR="00DF0EF1" w:rsidRPr="003D2017">
        <w:rPr>
          <w:rFonts w:eastAsia="Times New Roman"/>
          <w:lang w:eastAsia="en-CA"/>
        </w:rPr>
        <w:t xml:space="preserve">ncrease understanding and skill in using counselling-specific interventions.  </w:t>
      </w:r>
    </w:p>
    <w:p w:rsidR="00DF0EF1" w:rsidRPr="003D2017" w:rsidRDefault="0055243A" w:rsidP="00DF0EF1">
      <w:pPr>
        <w:pStyle w:val="ColorfulList-Accent11"/>
        <w:numPr>
          <w:ilvl w:val="0"/>
          <w:numId w:val="2"/>
        </w:numPr>
      </w:pPr>
      <w:r>
        <w:rPr>
          <w:rFonts w:eastAsia="Times New Roman"/>
          <w:lang w:eastAsia="en-CA"/>
        </w:rPr>
        <w:t>A</w:t>
      </w:r>
      <w:r w:rsidR="00DF0EF1" w:rsidRPr="003D2017">
        <w:rPr>
          <w:rFonts w:eastAsia="Times New Roman"/>
          <w:lang w:eastAsia="en-CA"/>
        </w:rPr>
        <w:t xml:space="preserve">cquire accurate empathic responding skills and demonstrate these skills in simulated counselling sessions with class peers.  </w:t>
      </w:r>
    </w:p>
    <w:p w:rsidR="00DF0EF1" w:rsidRPr="003D2017" w:rsidRDefault="0055243A" w:rsidP="00DF0EF1">
      <w:pPr>
        <w:pStyle w:val="ColorfulList-Accent11"/>
        <w:numPr>
          <w:ilvl w:val="0"/>
          <w:numId w:val="2"/>
        </w:numPr>
      </w:pPr>
      <w:r>
        <w:rPr>
          <w:rFonts w:eastAsia="Times New Roman"/>
          <w:lang w:eastAsia="en-CA"/>
        </w:rPr>
        <w:t>L</w:t>
      </w:r>
      <w:r w:rsidR="00DF0EF1" w:rsidRPr="003D2017">
        <w:rPr>
          <w:rFonts w:eastAsia="Times New Roman"/>
          <w:lang w:eastAsia="en-CA"/>
        </w:rPr>
        <w:t xml:space="preserve">earn how to help a client engage in constructive self-exploration of self and personally relevant issues.  </w:t>
      </w:r>
    </w:p>
    <w:p w:rsidR="00DF0EF1" w:rsidRPr="003D2017" w:rsidRDefault="0055243A" w:rsidP="00DF0EF1">
      <w:pPr>
        <w:pStyle w:val="ColorfulList-Accent11"/>
        <w:numPr>
          <w:ilvl w:val="0"/>
          <w:numId w:val="2"/>
        </w:numPr>
      </w:pPr>
      <w:r>
        <w:rPr>
          <w:rFonts w:eastAsia="Times New Roman"/>
          <w:lang w:eastAsia="en-CA"/>
        </w:rPr>
        <w:t>D</w:t>
      </w:r>
      <w:r w:rsidR="00DF0EF1" w:rsidRPr="003D2017">
        <w:rPr>
          <w:rFonts w:eastAsia="Times New Roman"/>
          <w:lang w:eastAsia="en-CA"/>
        </w:rPr>
        <w:t xml:space="preserve">emonstrate respect, empathy, and genuineness while interacting with others in the classroom and simulated counselling sessions.  </w:t>
      </w:r>
    </w:p>
    <w:p w:rsidR="00DF0EF1" w:rsidRPr="003D2017" w:rsidRDefault="0055243A" w:rsidP="00DF0EF1">
      <w:pPr>
        <w:pStyle w:val="ColorfulList-Accent11"/>
        <w:numPr>
          <w:ilvl w:val="0"/>
          <w:numId w:val="2"/>
        </w:numPr>
      </w:pPr>
      <w:r>
        <w:rPr>
          <w:rFonts w:eastAsia="Times New Roman"/>
          <w:lang w:eastAsia="en-CA"/>
        </w:rPr>
        <w:t>D</w:t>
      </w:r>
      <w:r w:rsidR="00DF0EF1" w:rsidRPr="003D2017">
        <w:rPr>
          <w:rFonts w:eastAsia="Times New Roman"/>
          <w:lang w:eastAsia="en-CA"/>
        </w:rPr>
        <w:t xml:space="preserve">emonstrate an ability to engage in active listening and sustained attention during a simulated counselling interview.  </w:t>
      </w:r>
    </w:p>
    <w:p w:rsidR="00DF0EF1" w:rsidRPr="003D2017" w:rsidRDefault="00B24E9C" w:rsidP="00DF0EF1">
      <w:pPr>
        <w:pStyle w:val="ColorfulList-Accent11"/>
        <w:numPr>
          <w:ilvl w:val="0"/>
          <w:numId w:val="2"/>
        </w:numPr>
      </w:pPr>
      <w:r>
        <w:rPr>
          <w:rFonts w:eastAsia="Times New Roman"/>
          <w:lang w:eastAsia="en-CA"/>
        </w:rPr>
        <w:t>Learn to i</w:t>
      </w:r>
      <w:r w:rsidR="00DF0EF1" w:rsidRPr="003D2017">
        <w:rPr>
          <w:rFonts w:eastAsia="Times New Roman"/>
          <w:lang w:eastAsia="en-CA"/>
        </w:rPr>
        <w:t xml:space="preserve">nclude perception checking into active listening summaries to ensure information is being transmitted accurately.  </w:t>
      </w:r>
    </w:p>
    <w:p w:rsidR="00DF0EF1" w:rsidRPr="003D2017" w:rsidRDefault="00DF0EF1" w:rsidP="00DF0EF1">
      <w:pPr>
        <w:pStyle w:val="ColorfulList-Accent11"/>
        <w:numPr>
          <w:ilvl w:val="0"/>
          <w:numId w:val="2"/>
        </w:numPr>
      </w:pPr>
      <w:r w:rsidRPr="003D2017">
        <w:t xml:space="preserve">Demonstrate an ability to use probing skills appropriately and timely to help take clients deeper when they are emotionally regulated.  </w:t>
      </w:r>
    </w:p>
    <w:p w:rsidR="00DF0EF1" w:rsidRPr="003D2017" w:rsidRDefault="00DF0EF1" w:rsidP="00DF0EF1">
      <w:pPr>
        <w:pStyle w:val="ColorfulList-Accent11"/>
        <w:numPr>
          <w:ilvl w:val="0"/>
          <w:numId w:val="2"/>
        </w:numPr>
      </w:pPr>
      <w:r w:rsidRPr="003D2017">
        <w:t xml:space="preserve">Demonstrate respect for the diversity of people, an understanding of social justice issues and an ability to use inclusive and non-oppressive language.  </w:t>
      </w:r>
    </w:p>
    <w:p w:rsidR="00DF0EF1" w:rsidRPr="003D2017" w:rsidRDefault="00DF0EF1" w:rsidP="00DF0EF1">
      <w:pPr>
        <w:pStyle w:val="ColorfulList-Accent11"/>
        <w:numPr>
          <w:ilvl w:val="0"/>
          <w:numId w:val="2"/>
        </w:numPr>
        <w:rPr>
          <w:rFonts w:eastAsia="Times New Roman"/>
          <w:lang w:eastAsia="en-CA"/>
        </w:rPr>
      </w:pPr>
      <w:r w:rsidRPr="003D2017">
        <w:rPr>
          <w:rFonts w:eastAsia="Times New Roman"/>
          <w:lang w:eastAsia="en-CA"/>
        </w:rPr>
        <w:t>Demonstrate awareness of self and others simultaneously, without losing track of the boundary between self and others.</w:t>
      </w:r>
    </w:p>
    <w:p w:rsidR="00DF0EF1" w:rsidRPr="003D2017" w:rsidRDefault="00DF0EF1" w:rsidP="00DF0EF1">
      <w:pPr>
        <w:pStyle w:val="ColorfulList-Accent11"/>
        <w:numPr>
          <w:ilvl w:val="0"/>
          <w:numId w:val="2"/>
        </w:numPr>
        <w:rPr>
          <w:rFonts w:eastAsia="Times New Roman"/>
          <w:lang w:eastAsia="en-CA"/>
        </w:rPr>
      </w:pPr>
      <w:r w:rsidRPr="003D2017">
        <w:rPr>
          <w:rFonts w:eastAsia="Times New Roman"/>
          <w:lang w:eastAsia="en-CA"/>
        </w:rPr>
        <w:t>Demonstrate knowledge of a philosophy of counselling.</w:t>
      </w:r>
    </w:p>
    <w:p w:rsidR="00DF0EF1" w:rsidRPr="003D2017" w:rsidRDefault="00DF0EF1" w:rsidP="00DF0EF1">
      <w:pPr>
        <w:pStyle w:val="ColorfulList-Accent11"/>
        <w:numPr>
          <w:ilvl w:val="0"/>
          <w:numId w:val="2"/>
        </w:numPr>
        <w:rPr>
          <w:rFonts w:eastAsia="Times New Roman"/>
          <w:lang w:eastAsia="en-CA"/>
        </w:rPr>
      </w:pPr>
      <w:r w:rsidRPr="003D2017">
        <w:rPr>
          <w:rFonts w:eastAsia="Times New Roman"/>
          <w:lang w:eastAsia="en-CA"/>
        </w:rPr>
        <w:t>Demonstrate the ability to give and receive feedback non-defensively.</w:t>
      </w:r>
    </w:p>
    <w:p w:rsidR="00DF0EF1" w:rsidRPr="003D2017" w:rsidRDefault="0055243A" w:rsidP="00DF0EF1">
      <w:pPr>
        <w:pStyle w:val="ColorfulList-Accent11"/>
        <w:numPr>
          <w:ilvl w:val="0"/>
          <w:numId w:val="2"/>
        </w:numPr>
        <w:rPr>
          <w:rFonts w:eastAsia="Times New Roman"/>
          <w:lang w:eastAsia="en-CA"/>
        </w:rPr>
      </w:pPr>
      <w:r>
        <w:rPr>
          <w:rFonts w:eastAsia="Times New Roman"/>
          <w:lang w:eastAsia="en-CA"/>
        </w:rPr>
        <w:t>L</w:t>
      </w:r>
      <w:r w:rsidR="00DF0EF1" w:rsidRPr="003D2017">
        <w:rPr>
          <w:rFonts w:eastAsia="Times New Roman"/>
          <w:lang w:eastAsia="en-CA"/>
        </w:rPr>
        <w:t>earn about</w:t>
      </w:r>
      <w:r w:rsidR="00B24E9C">
        <w:rPr>
          <w:rFonts w:eastAsia="Times New Roman"/>
          <w:lang w:eastAsia="en-CA"/>
        </w:rPr>
        <w:t>,</w:t>
      </w:r>
      <w:r w:rsidR="00DF0EF1" w:rsidRPr="003D2017">
        <w:rPr>
          <w:rFonts w:eastAsia="Times New Roman"/>
          <w:lang w:eastAsia="en-CA"/>
        </w:rPr>
        <w:t xml:space="preserve"> and engage in</w:t>
      </w:r>
      <w:r w:rsidR="00B24E9C">
        <w:rPr>
          <w:rFonts w:eastAsia="Times New Roman"/>
          <w:lang w:eastAsia="en-CA"/>
        </w:rPr>
        <w:t>,</w:t>
      </w:r>
      <w:r w:rsidR="00DF0EF1" w:rsidRPr="003D2017">
        <w:rPr>
          <w:rFonts w:eastAsia="Times New Roman"/>
          <w:lang w:eastAsia="en-CA"/>
        </w:rPr>
        <w:t xml:space="preserve"> professional and ethical conduct in class and during interviewing activities and feedback sessions with fellow students and the course instructor</w:t>
      </w:r>
      <w:r w:rsidR="00E85F0D">
        <w:rPr>
          <w:rFonts w:eastAsia="Times New Roman"/>
          <w:lang w:eastAsia="en-CA"/>
        </w:rPr>
        <w:t xml:space="preserve"> consistent with the CCPA Code of Ethics</w:t>
      </w:r>
      <w:r w:rsidR="00DF0EF1" w:rsidRPr="003D2017">
        <w:rPr>
          <w:rFonts w:eastAsia="Times New Roman"/>
          <w:lang w:eastAsia="en-CA"/>
        </w:rPr>
        <w:t>.</w:t>
      </w:r>
    </w:p>
    <w:p w:rsidR="00BF1525" w:rsidRPr="00104ECF" w:rsidRDefault="00BF1525" w:rsidP="00303DCD">
      <w:pPr>
        <w:widowControl w:val="0"/>
        <w:rPr>
          <w:rFonts w:ascii="Times New Roman" w:hAnsi="Times New Roman"/>
          <w:b/>
          <w:sz w:val="16"/>
          <w:szCs w:val="16"/>
        </w:rPr>
      </w:pPr>
    </w:p>
    <w:p w:rsidR="00BF1525" w:rsidRPr="00104ECF" w:rsidRDefault="00BF1525" w:rsidP="00303DCD">
      <w:pPr>
        <w:widowControl w:val="0"/>
        <w:rPr>
          <w:rFonts w:ascii="Times New Roman" w:hAnsi="Times New Roman"/>
          <w:b/>
          <w:sz w:val="16"/>
          <w:szCs w:val="16"/>
        </w:rPr>
      </w:pPr>
    </w:p>
    <w:p w:rsidR="008C138F" w:rsidRPr="003D2017" w:rsidRDefault="008C138F" w:rsidP="00303DCD">
      <w:pPr>
        <w:widowControl w:val="0"/>
        <w:rPr>
          <w:rFonts w:ascii="Times New Roman" w:hAnsi="Times New Roman"/>
          <w:b/>
        </w:rPr>
      </w:pPr>
      <w:r w:rsidRPr="003D2017">
        <w:rPr>
          <w:rFonts w:ascii="Times New Roman" w:hAnsi="Times New Roman"/>
          <w:b/>
        </w:rPr>
        <w:t>Special Course Considerations</w:t>
      </w:r>
    </w:p>
    <w:p w:rsidR="0074505B" w:rsidRPr="0055243A" w:rsidRDefault="0057648E" w:rsidP="00303DCD">
      <w:pPr>
        <w:widowControl w:val="0"/>
        <w:rPr>
          <w:rFonts w:ascii="Times New Roman" w:hAnsi="Times New Roman"/>
          <w:u w:val="single"/>
        </w:rPr>
      </w:pPr>
      <w:r w:rsidRPr="0055243A">
        <w:rPr>
          <w:rFonts w:ascii="Times New Roman" w:hAnsi="Times New Roman"/>
          <w:u w:val="single"/>
        </w:rPr>
        <w:t xml:space="preserve">Participation in this course requires that students </w:t>
      </w:r>
      <w:r w:rsidRPr="004C2732">
        <w:rPr>
          <w:rFonts w:ascii="Times New Roman" w:hAnsi="Times New Roman"/>
          <w:i/>
          <w:u w:val="single"/>
        </w:rPr>
        <w:t>schedule time outside of the seminar</w:t>
      </w:r>
      <w:r w:rsidRPr="0055243A">
        <w:rPr>
          <w:rFonts w:ascii="Times New Roman" w:hAnsi="Times New Roman"/>
          <w:u w:val="single"/>
        </w:rPr>
        <w:t xml:space="preserve"> to video-tape mock counselling sessions with </w:t>
      </w:r>
      <w:r w:rsidR="001542FB" w:rsidRPr="0055243A">
        <w:rPr>
          <w:rFonts w:ascii="Times New Roman" w:hAnsi="Times New Roman"/>
          <w:u w:val="single"/>
        </w:rPr>
        <w:t xml:space="preserve">their peers throughout the term. Students who cannot commit time outside of the scheduled seminar </w:t>
      </w:r>
      <w:r w:rsidR="001542FB" w:rsidRPr="004C2732">
        <w:rPr>
          <w:rFonts w:ascii="Times New Roman" w:hAnsi="Times New Roman"/>
          <w:i/>
          <w:u w:val="single"/>
        </w:rPr>
        <w:t>should not</w:t>
      </w:r>
      <w:r w:rsidR="001542FB" w:rsidRPr="0055243A">
        <w:rPr>
          <w:rFonts w:ascii="Times New Roman" w:hAnsi="Times New Roman"/>
          <w:u w:val="single"/>
        </w:rPr>
        <w:t xml:space="preserve"> register for this course.</w:t>
      </w:r>
    </w:p>
    <w:p w:rsidR="009D5EE1" w:rsidRPr="0055243A" w:rsidRDefault="009D5EE1" w:rsidP="00303DCD">
      <w:pPr>
        <w:widowControl w:val="0"/>
        <w:rPr>
          <w:rFonts w:ascii="Times New Roman" w:hAnsi="Times New Roman"/>
          <w:b/>
          <w:sz w:val="16"/>
          <w:szCs w:val="16"/>
          <w:u w:val="single"/>
        </w:rPr>
      </w:pPr>
    </w:p>
    <w:p w:rsidR="00BF1525" w:rsidRPr="00104ECF" w:rsidRDefault="00BF1525" w:rsidP="00303DCD">
      <w:pPr>
        <w:widowControl w:val="0"/>
        <w:rPr>
          <w:rFonts w:ascii="Times New Roman" w:hAnsi="Times New Roman"/>
          <w:b/>
          <w:sz w:val="16"/>
          <w:szCs w:val="16"/>
        </w:rPr>
      </w:pPr>
    </w:p>
    <w:p w:rsidR="00941DBE" w:rsidRPr="003D2017" w:rsidRDefault="0007222A" w:rsidP="00303DCD">
      <w:pPr>
        <w:widowControl w:val="0"/>
        <w:rPr>
          <w:rFonts w:ascii="Times New Roman" w:hAnsi="Times New Roman"/>
          <w:b/>
        </w:rPr>
      </w:pPr>
      <w:r w:rsidRPr="003D2017">
        <w:rPr>
          <w:rFonts w:ascii="Times New Roman" w:hAnsi="Times New Roman"/>
          <w:b/>
        </w:rPr>
        <w:t xml:space="preserve">Course </w:t>
      </w:r>
      <w:r w:rsidR="00941DBE" w:rsidRPr="003D2017">
        <w:rPr>
          <w:rFonts w:ascii="Times New Roman" w:hAnsi="Times New Roman"/>
          <w:b/>
        </w:rPr>
        <w:t>Content</w:t>
      </w:r>
      <w:r w:rsidR="00254516" w:rsidRPr="003D2017">
        <w:rPr>
          <w:rFonts w:ascii="Times New Roman" w:hAnsi="Times New Roman"/>
          <w:b/>
        </w:rPr>
        <w:t>/Overview</w:t>
      </w:r>
    </w:p>
    <w:p w:rsidR="00086D17" w:rsidRPr="003D2017" w:rsidRDefault="00086D17" w:rsidP="00086D17">
      <w:pPr>
        <w:rPr>
          <w:rFonts w:ascii="Times New Roman" w:hAnsi="Times New Roman"/>
        </w:rPr>
      </w:pPr>
    </w:p>
    <w:p w:rsidR="00086D17" w:rsidRPr="003D2017" w:rsidRDefault="00086D17" w:rsidP="00086D17">
      <w:pPr>
        <w:rPr>
          <w:rFonts w:ascii="Times New Roman" w:hAnsi="Times New Roman"/>
        </w:rPr>
      </w:pPr>
      <w:r w:rsidRPr="003D2017">
        <w:rPr>
          <w:rFonts w:ascii="Times New Roman" w:hAnsi="Times New Roman"/>
        </w:rPr>
        <w:t>To achieve the objectives stated above, a variety of approaches will be used.  These include:  readings, lectures, video tapes, live modeling, experiential learning activities, systematic skills training, and student transcriptions of videotaped interviews.</w:t>
      </w:r>
    </w:p>
    <w:p w:rsidR="00086D17" w:rsidRPr="003D2017" w:rsidRDefault="00086D17" w:rsidP="00086D17">
      <w:pPr>
        <w:rPr>
          <w:rFonts w:ascii="Times New Roman" w:hAnsi="Times New Roman"/>
        </w:rPr>
      </w:pPr>
    </w:p>
    <w:p w:rsidR="00086D17" w:rsidRPr="003D2017" w:rsidRDefault="00086D17" w:rsidP="00086D17">
      <w:pPr>
        <w:rPr>
          <w:rFonts w:ascii="Times New Roman" w:hAnsi="Times New Roman"/>
        </w:rPr>
      </w:pPr>
      <w:r w:rsidRPr="003D2017">
        <w:rPr>
          <w:rFonts w:ascii="Times New Roman" w:hAnsi="Times New Roman"/>
        </w:rPr>
        <w:t xml:space="preserve">In order to learn the </w:t>
      </w:r>
      <w:r w:rsidR="004C2732">
        <w:rPr>
          <w:rFonts w:ascii="Times New Roman" w:hAnsi="Times New Roman"/>
        </w:rPr>
        <w:t xml:space="preserve">required </w:t>
      </w:r>
      <w:r w:rsidRPr="003D2017">
        <w:rPr>
          <w:rFonts w:ascii="Times New Roman" w:hAnsi="Times New Roman"/>
        </w:rPr>
        <w:t xml:space="preserve">interviewing skills in this course, students will give one another opportunities to practice </w:t>
      </w:r>
      <w:r w:rsidR="004C2732">
        <w:rPr>
          <w:rFonts w:ascii="Times New Roman" w:hAnsi="Times New Roman"/>
        </w:rPr>
        <w:t xml:space="preserve">interviewing a student client. </w:t>
      </w:r>
      <w:r w:rsidRPr="003D2017">
        <w:rPr>
          <w:rFonts w:ascii="Times New Roman" w:hAnsi="Times New Roman"/>
        </w:rPr>
        <w:t>Emphasis will be placed on full participation and interaction in both the practice interview</w:t>
      </w:r>
      <w:r w:rsidR="004C2732">
        <w:rPr>
          <w:rFonts w:ascii="Times New Roman" w:hAnsi="Times New Roman"/>
        </w:rPr>
        <w:t>s</w:t>
      </w:r>
      <w:r w:rsidRPr="003D2017">
        <w:rPr>
          <w:rFonts w:ascii="Times New Roman" w:hAnsi="Times New Roman"/>
        </w:rPr>
        <w:t xml:space="preserve"> as </w:t>
      </w:r>
      <w:r w:rsidR="00595BD1">
        <w:rPr>
          <w:rFonts w:ascii="Times New Roman" w:hAnsi="Times New Roman"/>
        </w:rPr>
        <w:t xml:space="preserve">well as </w:t>
      </w:r>
      <w:r w:rsidR="004C2732">
        <w:rPr>
          <w:rFonts w:ascii="Times New Roman" w:hAnsi="Times New Roman"/>
        </w:rPr>
        <w:t xml:space="preserve">the class group. </w:t>
      </w:r>
      <w:r w:rsidRPr="003D2017">
        <w:rPr>
          <w:rFonts w:ascii="Times New Roman" w:hAnsi="Times New Roman"/>
        </w:rPr>
        <w:t>The main focus of the cou</w:t>
      </w:r>
      <w:r w:rsidR="004C2732">
        <w:rPr>
          <w:rFonts w:ascii="Times New Roman" w:hAnsi="Times New Roman"/>
        </w:rPr>
        <w:t xml:space="preserve">rse is on skills training. </w:t>
      </w:r>
      <w:r w:rsidRPr="003D2017">
        <w:rPr>
          <w:rFonts w:ascii="Times New Roman" w:hAnsi="Times New Roman"/>
        </w:rPr>
        <w:t xml:space="preserve">The class will </w:t>
      </w:r>
      <w:r w:rsidRPr="004C2732">
        <w:rPr>
          <w:rFonts w:ascii="Times New Roman" w:hAnsi="Times New Roman"/>
          <w:b/>
          <w:u w:val="single"/>
        </w:rPr>
        <w:t>not</w:t>
      </w:r>
      <w:r w:rsidRPr="003D2017">
        <w:rPr>
          <w:rFonts w:ascii="Times New Roman" w:hAnsi="Times New Roman"/>
        </w:rPr>
        <w:t xml:space="preserve"> develop into a therapeutic group for personal development.  </w:t>
      </w:r>
    </w:p>
    <w:p w:rsidR="00086D17" w:rsidRPr="003D2017" w:rsidRDefault="00086D17" w:rsidP="00086D17">
      <w:pPr>
        <w:ind w:firstLine="720"/>
        <w:rPr>
          <w:rFonts w:ascii="Times New Roman" w:hAnsi="Times New Roman"/>
        </w:rPr>
      </w:pPr>
    </w:p>
    <w:p w:rsidR="00CD6191" w:rsidRDefault="00CD6191" w:rsidP="00086D17">
      <w:pPr>
        <w:rPr>
          <w:rFonts w:ascii="Times New Roman" w:hAnsi="Times New Roman"/>
        </w:rPr>
      </w:pPr>
    </w:p>
    <w:p w:rsidR="00086D17" w:rsidRPr="003D2017" w:rsidRDefault="00086D17" w:rsidP="00086D17">
      <w:pPr>
        <w:rPr>
          <w:rFonts w:ascii="Times New Roman" w:hAnsi="Times New Roman"/>
        </w:rPr>
      </w:pPr>
      <w:r w:rsidRPr="003D2017">
        <w:rPr>
          <w:rFonts w:ascii="Times New Roman" w:hAnsi="Times New Roman"/>
        </w:rPr>
        <w:t>In addition to learning to be an effective counsellor, students are expected to:</w:t>
      </w:r>
    </w:p>
    <w:p w:rsidR="00086D17" w:rsidRPr="003D2017" w:rsidRDefault="00086D17" w:rsidP="00086D17">
      <w:pPr>
        <w:ind w:left="720" w:hanging="720"/>
        <w:rPr>
          <w:rFonts w:ascii="Times New Roman" w:hAnsi="Times New Roman"/>
        </w:rPr>
      </w:pPr>
    </w:p>
    <w:p w:rsidR="00086D17" w:rsidRPr="003D2017" w:rsidRDefault="00086D17" w:rsidP="00086D17">
      <w:pPr>
        <w:numPr>
          <w:ilvl w:val="0"/>
          <w:numId w:val="4"/>
        </w:numPr>
        <w:rPr>
          <w:rFonts w:ascii="Times New Roman" w:hAnsi="Times New Roman"/>
        </w:rPr>
      </w:pPr>
      <w:r w:rsidRPr="003D2017">
        <w:rPr>
          <w:rFonts w:ascii="Times New Roman" w:hAnsi="Times New Roman"/>
        </w:rPr>
        <w:t xml:space="preserve">Act as </w:t>
      </w:r>
      <w:r w:rsidR="004C2732">
        <w:rPr>
          <w:rFonts w:ascii="Times New Roman" w:hAnsi="Times New Roman"/>
        </w:rPr>
        <w:t xml:space="preserve">a </w:t>
      </w:r>
      <w:r w:rsidRPr="003D2017">
        <w:rPr>
          <w:rFonts w:ascii="Times New Roman" w:hAnsi="Times New Roman"/>
        </w:rPr>
        <w:t xml:space="preserve">client who appropriately </w:t>
      </w:r>
      <w:r w:rsidR="004C2732">
        <w:rPr>
          <w:rFonts w:ascii="Times New Roman" w:hAnsi="Times New Roman"/>
        </w:rPr>
        <w:t xml:space="preserve">shares real personal concerns. </w:t>
      </w:r>
      <w:r w:rsidRPr="003D2017">
        <w:rPr>
          <w:rFonts w:ascii="Times New Roman" w:hAnsi="Times New Roman"/>
        </w:rPr>
        <w:t>As client, you agree to choose some personally meaningful issues and concerns that will form the basis of your interaction with your couns</w:t>
      </w:r>
      <w:r w:rsidR="004C2732">
        <w:rPr>
          <w:rFonts w:ascii="Times New Roman" w:hAnsi="Times New Roman"/>
        </w:rPr>
        <w:t xml:space="preserve">ellor throughout the sessions. </w:t>
      </w:r>
      <w:r w:rsidRPr="003D2017">
        <w:rPr>
          <w:rFonts w:ascii="Times New Roman" w:hAnsi="Times New Roman"/>
        </w:rPr>
        <w:t>While this does not have to be a major "problem</w:t>
      </w:r>
      <w:r w:rsidR="00091FF3">
        <w:rPr>
          <w:rFonts w:ascii="Times New Roman" w:hAnsi="Times New Roman"/>
        </w:rPr>
        <w:t>,"</w:t>
      </w:r>
      <w:r w:rsidRPr="003D2017">
        <w:rPr>
          <w:rFonts w:ascii="Times New Roman" w:hAnsi="Times New Roman"/>
        </w:rPr>
        <w:t xml:space="preserve"> it must be an authentic issue that is</w:t>
      </w:r>
      <w:r w:rsidR="004C2732">
        <w:rPr>
          <w:rFonts w:ascii="Times New Roman" w:hAnsi="Times New Roman"/>
        </w:rPr>
        <w:t xml:space="preserve"> not superficial or trivial. </w:t>
      </w:r>
      <w:r w:rsidRPr="003D2017">
        <w:rPr>
          <w:rFonts w:ascii="Times New Roman" w:hAnsi="Times New Roman"/>
        </w:rPr>
        <w:t>It is the student client's responsibility to choose a concern to share with the student counsellor.  No one is forced to share something that they wish to keep private.</w:t>
      </w:r>
    </w:p>
    <w:p w:rsidR="00086D17" w:rsidRPr="003D2017" w:rsidRDefault="00086D17" w:rsidP="00086D17">
      <w:pPr>
        <w:rPr>
          <w:rFonts w:ascii="Times New Roman" w:hAnsi="Times New Roman"/>
        </w:rPr>
      </w:pPr>
    </w:p>
    <w:p w:rsidR="00086D17" w:rsidRPr="003D2017" w:rsidRDefault="00086D17" w:rsidP="00086D17">
      <w:pPr>
        <w:ind w:left="360"/>
        <w:rPr>
          <w:rFonts w:ascii="Times New Roman" w:hAnsi="Times New Roman"/>
        </w:rPr>
      </w:pPr>
      <w:r w:rsidRPr="003D2017">
        <w:rPr>
          <w:rFonts w:ascii="Times New Roman" w:hAnsi="Times New Roman"/>
        </w:rPr>
        <w:t xml:space="preserve">The first priority of the course is to create an opportunity for students to learn skills. Each student in his or her "client" role needs to select issues for discussion that they can present, discuss, and </w:t>
      </w:r>
      <w:r w:rsidR="00ED130D">
        <w:rPr>
          <w:rFonts w:ascii="Times New Roman" w:hAnsi="Times New Roman"/>
        </w:rPr>
        <w:t xml:space="preserve">emotionally </w:t>
      </w:r>
      <w:r w:rsidRPr="003D2017">
        <w:rPr>
          <w:rFonts w:ascii="Times New Roman" w:hAnsi="Times New Roman"/>
        </w:rPr>
        <w:t>manage</w:t>
      </w:r>
      <w:r w:rsidR="00ED130D">
        <w:rPr>
          <w:rFonts w:ascii="Times New Roman" w:hAnsi="Times New Roman"/>
        </w:rPr>
        <w:t xml:space="preserve">, in an effort </w:t>
      </w:r>
      <w:r w:rsidRPr="003D2017">
        <w:rPr>
          <w:rFonts w:ascii="Times New Roman" w:hAnsi="Times New Roman"/>
        </w:rPr>
        <w:t>to meet the "counsellor's" training needs.</w:t>
      </w:r>
    </w:p>
    <w:p w:rsidR="00086D17" w:rsidRPr="003D2017" w:rsidRDefault="00086D17" w:rsidP="00086D17">
      <w:pPr>
        <w:rPr>
          <w:rFonts w:ascii="Times New Roman" w:hAnsi="Times New Roman"/>
        </w:rPr>
      </w:pPr>
    </w:p>
    <w:p w:rsidR="00086D17" w:rsidRPr="003D2017" w:rsidRDefault="00086D17" w:rsidP="00086D17">
      <w:pPr>
        <w:numPr>
          <w:ilvl w:val="0"/>
          <w:numId w:val="4"/>
        </w:numPr>
        <w:rPr>
          <w:rFonts w:ascii="Times New Roman" w:hAnsi="Times New Roman"/>
        </w:rPr>
      </w:pPr>
      <w:r w:rsidRPr="003D2017">
        <w:rPr>
          <w:rFonts w:ascii="Times New Roman" w:hAnsi="Times New Roman"/>
        </w:rPr>
        <w:t xml:space="preserve">Maintain </w:t>
      </w:r>
      <w:r w:rsidRPr="00ED130D">
        <w:rPr>
          <w:rFonts w:ascii="Times New Roman" w:hAnsi="Times New Roman"/>
          <w:i/>
        </w:rPr>
        <w:t>complete confidentiality</w:t>
      </w:r>
      <w:r w:rsidRPr="003D2017">
        <w:rPr>
          <w:rFonts w:ascii="Times New Roman" w:hAnsi="Times New Roman"/>
        </w:rPr>
        <w:t xml:space="preserve"> so that anything that is said in the class and associated activities group</w:t>
      </w:r>
      <w:r w:rsidR="00ED130D">
        <w:rPr>
          <w:rFonts w:ascii="Times New Roman" w:hAnsi="Times New Roman"/>
        </w:rPr>
        <w:t>s</w:t>
      </w:r>
      <w:r w:rsidRPr="003D2017">
        <w:rPr>
          <w:rFonts w:ascii="Times New Roman" w:hAnsi="Times New Roman"/>
        </w:rPr>
        <w:t xml:space="preserve"> wi</w:t>
      </w:r>
      <w:r w:rsidR="00C84F12">
        <w:rPr>
          <w:rFonts w:ascii="Times New Roman" w:hAnsi="Times New Roman"/>
        </w:rPr>
        <w:t>ll not go beyond</w:t>
      </w:r>
      <w:r w:rsidR="00ED130D">
        <w:rPr>
          <w:rFonts w:ascii="Times New Roman" w:hAnsi="Times New Roman"/>
        </w:rPr>
        <w:t xml:space="preserve"> the people</w:t>
      </w:r>
      <w:r w:rsidRPr="003D2017">
        <w:rPr>
          <w:rFonts w:ascii="Times New Roman" w:hAnsi="Times New Roman"/>
        </w:rPr>
        <w:t xml:space="preserve"> involved, or be inappropriately discussed with other individuals in the class.</w:t>
      </w:r>
    </w:p>
    <w:p w:rsidR="00086D17" w:rsidRPr="003D2017" w:rsidRDefault="00086D17" w:rsidP="00086D17">
      <w:pPr>
        <w:rPr>
          <w:rFonts w:ascii="Times New Roman" w:hAnsi="Times New Roman"/>
        </w:rPr>
      </w:pPr>
    </w:p>
    <w:p w:rsidR="00086D17" w:rsidRPr="003D2017" w:rsidRDefault="00086D17" w:rsidP="00086D17">
      <w:pPr>
        <w:numPr>
          <w:ilvl w:val="0"/>
          <w:numId w:val="4"/>
        </w:numPr>
        <w:rPr>
          <w:rFonts w:ascii="Times New Roman" w:hAnsi="Times New Roman"/>
        </w:rPr>
      </w:pPr>
      <w:r w:rsidRPr="003D2017">
        <w:rPr>
          <w:rFonts w:ascii="Times New Roman" w:hAnsi="Times New Roman"/>
        </w:rPr>
        <w:t>Come to class on time</w:t>
      </w:r>
      <w:r w:rsidR="00ED130D">
        <w:rPr>
          <w:rFonts w:ascii="Times New Roman" w:hAnsi="Times New Roman"/>
        </w:rPr>
        <w:t>,</w:t>
      </w:r>
      <w:r w:rsidRPr="003D2017">
        <w:rPr>
          <w:rFonts w:ascii="Times New Roman" w:hAnsi="Times New Roman"/>
        </w:rPr>
        <w:t xml:space="preserve"> having read the assigned material, prepared to begin work.</w:t>
      </w:r>
    </w:p>
    <w:p w:rsidR="00086D17" w:rsidRPr="003D2017" w:rsidRDefault="00086D17" w:rsidP="00086D17">
      <w:pPr>
        <w:rPr>
          <w:rFonts w:ascii="Times New Roman" w:hAnsi="Times New Roman"/>
        </w:rPr>
      </w:pPr>
    </w:p>
    <w:p w:rsidR="00086D17" w:rsidRPr="003D2017" w:rsidRDefault="00086D17" w:rsidP="00086D17">
      <w:pPr>
        <w:numPr>
          <w:ilvl w:val="0"/>
          <w:numId w:val="4"/>
        </w:numPr>
        <w:rPr>
          <w:rFonts w:ascii="Times New Roman" w:hAnsi="Times New Roman"/>
        </w:rPr>
      </w:pPr>
      <w:r w:rsidRPr="003D2017">
        <w:rPr>
          <w:rFonts w:ascii="Times New Roman" w:hAnsi="Times New Roman"/>
        </w:rPr>
        <w:t>Keep a</w:t>
      </w:r>
      <w:r w:rsidR="00ED130D">
        <w:rPr>
          <w:rFonts w:ascii="Times New Roman" w:hAnsi="Times New Roman"/>
        </w:rPr>
        <w:t>ll appointments with the instructor</w:t>
      </w:r>
      <w:r w:rsidRPr="003D2017">
        <w:rPr>
          <w:rFonts w:ascii="Times New Roman" w:hAnsi="Times New Roman"/>
        </w:rPr>
        <w:t xml:space="preserve"> and fellow class members so that the learning experience will not be disrupted.</w:t>
      </w:r>
    </w:p>
    <w:p w:rsidR="00086D17" w:rsidRPr="003D2017" w:rsidRDefault="00086D17" w:rsidP="00086D17">
      <w:pPr>
        <w:rPr>
          <w:rFonts w:ascii="Times New Roman" w:hAnsi="Times New Roman"/>
        </w:rPr>
      </w:pPr>
    </w:p>
    <w:p w:rsidR="00086D17" w:rsidRPr="003D2017" w:rsidRDefault="00ED130D" w:rsidP="00086D17">
      <w:pPr>
        <w:numPr>
          <w:ilvl w:val="0"/>
          <w:numId w:val="4"/>
        </w:numPr>
        <w:rPr>
          <w:rFonts w:ascii="Times New Roman" w:hAnsi="Times New Roman"/>
        </w:rPr>
      </w:pPr>
      <w:r>
        <w:rPr>
          <w:rFonts w:ascii="Times New Roman" w:hAnsi="Times New Roman"/>
        </w:rPr>
        <w:t>W</w:t>
      </w:r>
      <w:r w:rsidR="00086D17" w:rsidRPr="003D2017">
        <w:rPr>
          <w:rFonts w:ascii="Times New Roman" w:hAnsi="Times New Roman"/>
        </w:rPr>
        <w:t>henever possible, if it is necessary to miss an interview app</w:t>
      </w:r>
      <w:r>
        <w:rPr>
          <w:rFonts w:ascii="Times New Roman" w:hAnsi="Times New Roman"/>
        </w:rPr>
        <w:t>ointment with another student, let the stu</w:t>
      </w:r>
      <w:r w:rsidR="002E58E1">
        <w:rPr>
          <w:rFonts w:ascii="Times New Roman" w:hAnsi="Times New Roman"/>
        </w:rPr>
        <w:t xml:space="preserve">dent know as well in </w:t>
      </w:r>
      <w:r>
        <w:rPr>
          <w:rFonts w:ascii="Times New Roman" w:hAnsi="Times New Roman"/>
        </w:rPr>
        <w:t>advance</w:t>
      </w:r>
      <w:r w:rsidR="002E58E1">
        <w:rPr>
          <w:rFonts w:ascii="Times New Roman" w:hAnsi="Times New Roman"/>
        </w:rPr>
        <w:t xml:space="preserve"> as possible</w:t>
      </w:r>
      <w:r>
        <w:rPr>
          <w:rFonts w:ascii="Times New Roman" w:hAnsi="Times New Roman"/>
        </w:rPr>
        <w:t>. M</w:t>
      </w:r>
      <w:r w:rsidR="00086D17" w:rsidRPr="003D2017">
        <w:rPr>
          <w:rFonts w:ascii="Times New Roman" w:hAnsi="Times New Roman"/>
        </w:rPr>
        <w:t>issed appointments must be made up.</w:t>
      </w:r>
    </w:p>
    <w:p w:rsidR="00086D17" w:rsidRPr="003D2017" w:rsidRDefault="00086D17" w:rsidP="00086D17">
      <w:pPr>
        <w:rPr>
          <w:rFonts w:ascii="Times New Roman" w:hAnsi="Times New Roman"/>
        </w:rPr>
      </w:pPr>
    </w:p>
    <w:p w:rsidR="00086D17" w:rsidRPr="003D2017" w:rsidRDefault="00086D17" w:rsidP="00086D17">
      <w:pPr>
        <w:numPr>
          <w:ilvl w:val="0"/>
          <w:numId w:val="4"/>
        </w:numPr>
        <w:rPr>
          <w:rFonts w:ascii="Times New Roman" w:hAnsi="Times New Roman"/>
        </w:rPr>
      </w:pPr>
      <w:r w:rsidRPr="003D2017">
        <w:rPr>
          <w:rFonts w:ascii="Times New Roman" w:hAnsi="Times New Roman"/>
        </w:rPr>
        <w:t>Watch all tapes at home before the next class. All counselling sessions will be taped.  Tapes watched at home are considered confidential. They should not be watched in the presence of other peopl</w:t>
      </w:r>
      <w:r w:rsidR="002E58E1">
        <w:rPr>
          <w:rFonts w:ascii="Times New Roman" w:hAnsi="Times New Roman"/>
        </w:rPr>
        <w:t xml:space="preserve">e or </w:t>
      </w:r>
      <w:r w:rsidRPr="003D2017">
        <w:rPr>
          <w:rFonts w:ascii="Times New Roman" w:hAnsi="Times New Roman"/>
        </w:rPr>
        <w:t>shown to other persons.</w:t>
      </w:r>
    </w:p>
    <w:p w:rsidR="00086D17" w:rsidRPr="003D2017" w:rsidRDefault="00086D17" w:rsidP="00086D17">
      <w:pPr>
        <w:rPr>
          <w:rFonts w:ascii="Times New Roman" w:hAnsi="Times New Roman"/>
        </w:rPr>
      </w:pPr>
    </w:p>
    <w:p w:rsidR="00086D17" w:rsidRPr="003D2017" w:rsidRDefault="00086D17" w:rsidP="00086D17">
      <w:pPr>
        <w:numPr>
          <w:ilvl w:val="0"/>
          <w:numId w:val="4"/>
        </w:numPr>
        <w:rPr>
          <w:rFonts w:ascii="Times New Roman" w:hAnsi="Times New Roman"/>
        </w:rPr>
      </w:pPr>
      <w:r w:rsidRPr="003D2017">
        <w:rPr>
          <w:rFonts w:ascii="Times New Roman" w:hAnsi="Times New Roman"/>
        </w:rPr>
        <w:t>Transcribe three videotapes into typewritten form for review and evaluation by the instructor.  Transcriptions must be done by the students themselves.</w:t>
      </w:r>
    </w:p>
    <w:p w:rsidR="00086D17" w:rsidRPr="003D2017" w:rsidRDefault="00086D17" w:rsidP="00086D17">
      <w:pPr>
        <w:rPr>
          <w:rFonts w:ascii="Times New Roman" w:hAnsi="Times New Roman"/>
        </w:rPr>
      </w:pPr>
    </w:p>
    <w:p w:rsidR="00086D17" w:rsidRPr="003D2017" w:rsidRDefault="00086D17" w:rsidP="00086D17">
      <w:pPr>
        <w:numPr>
          <w:ilvl w:val="0"/>
          <w:numId w:val="4"/>
        </w:numPr>
        <w:rPr>
          <w:rFonts w:ascii="Times New Roman" w:hAnsi="Times New Roman"/>
        </w:rPr>
      </w:pPr>
      <w:r w:rsidRPr="003D2017">
        <w:rPr>
          <w:rFonts w:ascii="Times New Roman" w:hAnsi="Times New Roman"/>
        </w:rPr>
        <w:t>Show videotapes upon request to the instructor for supervision purposes at any time.</w:t>
      </w:r>
    </w:p>
    <w:p w:rsidR="00BF1525" w:rsidRPr="00104ECF" w:rsidRDefault="00BF1525" w:rsidP="00303DCD">
      <w:pPr>
        <w:widowControl w:val="0"/>
        <w:rPr>
          <w:rFonts w:ascii="Times New Roman" w:hAnsi="Times New Roman"/>
          <w:b/>
          <w:sz w:val="16"/>
          <w:szCs w:val="16"/>
        </w:rPr>
      </w:pPr>
    </w:p>
    <w:p w:rsidR="00086D17" w:rsidRPr="00104ECF" w:rsidRDefault="00086D17" w:rsidP="00303DCD">
      <w:pPr>
        <w:widowControl w:val="0"/>
        <w:rPr>
          <w:rFonts w:ascii="Times New Roman" w:hAnsi="Times New Roman"/>
          <w:b/>
          <w:sz w:val="16"/>
          <w:szCs w:val="16"/>
        </w:rPr>
      </w:pPr>
    </w:p>
    <w:p w:rsidR="00D0791C" w:rsidRPr="003D2017" w:rsidRDefault="00941DBE" w:rsidP="00303DCD">
      <w:pPr>
        <w:widowControl w:val="0"/>
        <w:autoSpaceDE w:val="0"/>
        <w:autoSpaceDN w:val="0"/>
        <w:adjustRightInd w:val="0"/>
        <w:rPr>
          <w:rFonts w:ascii="Times New Roman" w:hAnsi="Times New Roman"/>
          <w:b/>
        </w:rPr>
      </w:pPr>
      <w:r w:rsidRPr="003D2017">
        <w:rPr>
          <w:rFonts w:ascii="Times New Roman" w:hAnsi="Times New Roman"/>
          <w:b/>
        </w:rPr>
        <w:t>Required Readings</w:t>
      </w:r>
    </w:p>
    <w:p w:rsidR="0053389C" w:rsidRDefault="0053389C" w:rsidP="0053389C">
      <w:pPr>
        <w:rPr>
          <w:rFonts w:ascii="Times New Roman" w:eastAsia="Times New Roman" w:hAnsi="Times New Roman"/>
          <w:lang w:eastAsia="en-CA"/>
        </w:rPr>
      </w:pPr>
    </w:p>
    <w:p w:rsidR="00881CBB" w:rsidRDefault="0054206E" w:rsidP="00881CBB">
      <w:pPr>
        <w:rPr>
          <w:rFonts w:ascii="Times New Roman" w:eastAsia="Times New Roman" w:hAnsi="Times New Roman"/>
          <w:lang w:eastAsia="en-CA"/>
        </w:rPr>
      </w:pPr>
      <w:r>
        <w:rPr>
          <w:rFonts w:ascii="Times New Roman" w:eastAsia="Times New Roman" w:hAnsi="Times New Roman"/>
          <w:lang w:eastAsia="en-CA"/>
        </w:rPr>
        <w:t>Shebib, B. (2020</w:t>
      </w:r>
      <w:r w:rsidR="00AB5506">
        <w:rPr>
          <w:rFonts w:ascii="Times New Roman" w:eastAsia="Times New Roman" w:hAnsi="Times New Roman"/>
          <w:lang w:eastAsia="en-CA"/>
        </w:rPr>
        <w:t xml:space="preserve">). </w:t>
      </w:r>
      <w:r w:rsidR="00AB5506" w:rsidRPr="00011A90">
        <w:rPr>
          <w:rFonts w:ascii="Times New Roman" w:eastAsia="Times New Roman" w:hAnsi="Times New Roman"/>
          <w:i/>
          <w:lang w:eastAsia="en-CA"/>
        </w:rPr>
        <w:t>Choices: Interviewing and co</w:t>
      </w:r>
      <w:r w:rsidR="00881CBB" w:rsidRPr="00011A90">
        <w:rPr>
          <w:rFonts w:ascii="Times New Roman" w:eastAsia="Times New Roman" w:hAnsi="Times New Roman"/>
          <w:i/>
          <w:lang w:eastAsia="en-CA"/>
        </w:rPr>
        <w:t xml:space="preserve">unselling skills for Canadians </w:t>
      </w:r>
      <w:r w:rsidR="00011A90">
        <w:rPr>
          <w:rFonts w:ascii="Times New Roman" w:eastAsia="Times New Roman" w:hAnsi="Times New Roman"/>
          <w:lang w:eastAsia="en-CA"/>
        </w:rPr>
        <w:t>(</w:t>
      </w:r>
      <w:r>
        <w:rPr>
          <w:rFonts w:ascii="Times New Roman" w:eastAsia="Times New Roman" w:hAnsi="Times New Roman"/>
          <w:lang w:eastAsia="en-CA"/>
        </w:rPr>
        <w:t>7</w:t>
      </w:r>
      <w:r w:rsidR="00011A90" w:rsidRPr="00011A90">
        <w:rPr>
          <w:rFonts w:ascii="Times New Roman" w:eastAsia="Times New Roman" w:hAnsi="Times New Roman"/>
          <w:vertAlign w:val="superscript"/>
          <w:lang w:eastAsia="en-CA"/>
        </w:rPr>
        <w:t>th</w:t>
      </w:r>
      <w:r w:rsidR="00011A90">
        <w:rPr>
          <w:rFonts w:ascii="Times New Roman" w:eastAsia="Times New Roman" w:hAnsi="Times New Roman"/>
          <w:lang w:eastAsia="en-CA"/>
        </w:rPr>
        <w:t xml:space="preserve"> ed.)</w:t>
      </w:r>
    </w:p>
    <w:p w:rsidR="00AB5506" w:rsidRPr="00AB5506" w:rsidRDefault="00881CBB" w:rsidP="00881CBB">
      <w:pPr>
        <w:rPr>
          <w:rFonts w:ascii="Times New Roman" w:eastAsia="Times New Roman" w:hAnsi="Times New Roman"/>
          <w:lang w:eastAsia="en-CA"/>
        </w:rPr>
      </w:pPr>
      <w:r>
        <w:rPr>
          <w:rFonts w:ascii="Times New Roman" w:eastAsia="Times New Roman" w:hAnsi="Times New Roman"/>
          <w:lang w:eastAsia="en-CA"/>
        </w:rPr>
        <w:tab/>
        <w:t>Toronto, Canada: Pearson Canada Inc.</w:t>
      </w:r>
    </w:p>
    <w:p w:rsidR="00AB5506" w:rsidRPr="0053389C" w:rsidRDefault="00AB5506" w:rsidP="0053389C">
      <w:pPr>
        <w:rPr>
          <w:rFonts w:ascii="Times New Roman" w:eastAsia="Times New Roman" w:hAnsi="Times New Roman"/>
          <w:sz w:val="16"/>
          <w:szCs w:val="16"/>
          <w:lang w:eastAsia="en-CA"/>
        </w:rPr>
      </w:pPr>
    </w:p>
    <w:p w:rsidR="0053389C" w:rsidRPr="0053389C" w:rsidRDefault="0053389C" w:rsidP="0053389C">
      <w:pPr>
        <w:rPr>
          <w:rFonts w:ascii="Times New Roman" w:eastAsia="Times New Roman" w:hAnsi="Times New Roman"/>
          <w:sz w:val="16"/>
          <w:szCs w:val="16"/>
          <w:lang w:eastAsia="en-CA"/>
        </w:rPr>
      </w:pPr>
    </w:p>
    <w:p w:rsidR="00881CBB" w:rsidRPr="00CD6191" w:rsidRDefault="00941DBE" w:rsidP="00CD6191">
      <w:pPr>
        <w:widowControl w:val="0"/>
        <w:rPr>
          <w:rFonts w:ascii="Times New Roman" w:hAnsi="Times New Roman"/>
          <w:b/>
        </w:rPr>
      </w:pPr>
      <w:r w:rsidRPr="003D2017">
        <w:rPr>
          <w:rFonts w:ascii="Times New Roman" w:hAnsi="Times New Roman"/>
          <w:b/>
        </w:rPr>
        <w:t>Additional Recommended Readings</w:t>
      </w:r>
      <w:r w:rsidR="00CD6191">
        <w:rPr>
          <w:rFonts w:ascii="Times New Roman" w:hAnsi="Times New Roman"/>
          <w:b/>
        </w:rPr>
        <w:t>:</w:t>
      </w:r>
      <w:r w:rsidR="0053389C">
        <w:rPr>
          <w:rFonts w:ascii="Times New Roman" w:eastAsia="Times New Roman" w:hAnsi="Times New Roman"/>
          <w:lang w:eastAsia="en-CA"/>
        </w:rPr>
        <w:t xml:space="preserve">Canadian Counselling and Psychotherapy Association </w:t>
      </w:r>
      <w:r w:rsidR="00E85F0D">
        <w:rPr>
          <w:rFonts w:ascii="Times New Roman" w:eastAsia="Times New Roman" w:hAnsi="Times New Roman"/>
          <w:lang w:eastAsia="en-CA"/>
        </w:rPr>
        <w:t>Code of Ethics (2007). Ottawa: CCPA.</w:t>
      </w:r>
      <w:r w:rsidR="00167365">
        <w:rPr>
          <w:rFonts w:ascii="Times New Roman" w:eastAsia="Times New Roman" w:hAnsi="Times New Roman"/>
          <w:lang w:eastAsia="en-CA"/>
        </w:rPr>
        <w:t>A</w:t>
      </w:r>
      <w:r w:rsidR="003100DF" w:rsidRPr="003D2017">
        <w:rPr>
          <w:rFonts w:ascii="Times New Roman" w:eastAsia="Times New Roman" w:hAnsi="Times New Roman"/>
          <w:lang w:eastAsia="en-CA"/>
        </w:rPr>
        <w:t xml:space="preserve">dditional recommended readings </w:t>
      </w:r>
      <w:r w:rsidR="00167365">
        <w:rPr>
          <w:rFonts w:ascii="Times New Roman" w:eastAsia="Times New Roman" w:hAnsi="Times New Roman"/>
          <w:lang w:eastAsia="en-CA"/>
        </w:rPr>
        <w:t xml:space="preserve">and resources </w:t>
      </w:r>
      <w:r w:rsidR="003100DF" w:rsidRPr="003D2017">
        <w:rPr>
          <w:rFonts w:ascii="Times New Roman" w:eastAsia="Times New Roman" w:hAnsi="Times New Roman"/>
          <w:lang w:eastAsia="en-CA"/>
        </w:rPr>
        <w:t>will be provided</w:t>
      </w:r>
      <w:r w:rsidR="00167365">
        <w:rPr>
          <w:rFonts w:ascii="Times New Roman" w:eastAsia="Times New Roman" w:hAnsi="Times New Roman"/>
          <w:lang w:eastAsia="en-CA"/>
        </w:rPr>
        <w:t>/assigned</w:t>
      </w:r>
      <w:r w:rsidR="003100DF" w:rsidRPr="003D2017">
        <w:rPr>
          <w:rFonts w:ascii="Times New Roman" w:eastAsia="Times New Roman" w:hAnsi="Times New Roman"/>
          <w:lang w:eastAsia="en-CA"/>
        </w:rPr>
        <w:t xml:space="preserve"> by the instructor throughout the course.</w:t>
      </w:r>
      <w:bookmarkStart w:id="0" w:name="_GoBack"/>
      <w:bookmarkEnd w:id="0"/>
    </w:p>
    <w:p w:rsidR="006D405A" w:rsidRPr="00051A4D" w:rsidRDefault="002E58E1" w:rsidP="006D405A">
      <w:pPr>
        <w:spacing w:before="100" w:beforeAutospacing="1" w:after="100" w:afterAutospacing="1"/>
        <w:jc w:val="center"/>
        <w:rPr>
          <w:rFonts w:eastAsia="Times New Roman"/>
          <w:sz w:val="22"/>
          <w:szCs w:val="22"/>
          <w:lang w:eastAsia="en-CA"/>
        </w:rPr>
      </w:pPr>
      <w:r>
        <w:rPr>
          <w:rFonts w:eastAsia="Times New Roman"/>
          <w:b/>
          <w:bCs/>
          <w:sz w:val="22"/>
          <w:szCs w:val="22"/>
          <w:lang w:eastAsia="en-CA"/>
        </w:rPr>
        <w:lastRenderedPageBreak/>
        <w:t>“</w:t>
      </w:r>
      <w:r w:rsidR="006D405A">
        <w:rPr>
          <w:rFonts w:eastAsia="Times New Roman"/>
          <w:b/>
          <w:bCs/>
          <w:sz w:val="22"/>
          <w:szCs w:val="22"/>
          <w:lang w:eastAsia="en-CA"/>
        </w:rPr>
        <w:t>Tentative</w:t>
      </w:r>
      <w:r>
        <w:rPr>
          <w:rFonts w:eastAsia="Times New Roman"/>
          <w:b/>
          <w:bCs/>
          <w:sz w:val="22"/>
          <w:szCs w:val="22"/>
          <w:lang w:eastAsia="en-CA"/>
        </w:rPr>
        <w:t>”</w:t>
      </w:r>
      <w:r w:rsidR="006D405A" w:rsidRPr="00051A4D">
        <w:rPr>
          <w:rFonts w:eastAsia="Times New Roman"/>
          <w:b/>
          <w:bCs/>
          <w:sz w:val="22"/>
          <w:szCs w:val="22"/>
          <w:lang w:eastAsia="en-CA"/>
        </w:rPr>
        <w:t>Class Schedule and Readings (subject to change at the instructor’s discretion)</w:t>
      </w:r>
    </w:p>
    <w:tbl>
      <w:tblPr>
        <w:tblW w:w="1034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277"/>
        <w:gridCol w:w="2971"/>
        <w:gridCol w:w="6095"/>
      </w:tblGrid>
      <w:tr w:rsidR="006D405A" w:rsidRPr="00051A4D" w:rsidTr="004366DA">
        <w:tc>
          <w:tcPr>
            <w:tcW w:w="1277" w:type="dxa"/>
            <w:shd w:val="clear" w:color="000000" w:fill="999999"/>
          </w:tcPr>
          <w:p w:rsidR="006D405A" w:rsidRPr="00051A4D" w:rsidRDefault="006D405A" w:rsidP="006D405A">
            <w:pPr>
              <w:rPr>
                <w:rFonts w:eastAsia="Times New Roman"/>
                <w:b/>
                <w:bCs/>
                <w:sz w:val="22"/>
                <w:szCs w:val="22"/>
              </w:rPr>
            </w:pPr>
            <w:r w:rsidRPr="00051A4D">
              <w:rPr>
                <w:rFonts w:eastAsia="Times New Roman"/>
                <w:b/>
                <w:bCs/>
                <w:sz w:val="22"/>
                <w:szCs w:val="22"/>
              </w:rPr>
              <w:t>Class</w:t>
            </w:r>
          </w:p>
        </w:tc>
        <w:tc>
          <w:tcPr>
            <w:tcW w:w="2971" w:type="dxa"/>
            <w:shd w:val="clear" w:color="000000" w:fill="999999"/>
          </w:tcPr>
          <w:p w:rsidR="006D405A" w:rsidRPr="00051A4D" w:rsidRDefault="006D405A" w:rsidP="006D405A">
            <w:pPr>
              <w:rPr>
                <w:rFonts w:eastAsia="Times New Roman"/>
                <w:b/>
                <w:bCs/>
                <w:sz w:val="22"/>
                <w:szCs w:val="22"/>
              </w:rPr>
            </w:pPr>
            <w:r w:rsidRPr="00051A4D">
              <w:rPr>
                <w:rFonts w:eastAsia="Times New Roman"/>
                <w:b/>
                <w:bCs/>
                <w:sz w:val="22"/>
                <w:szCs w:val="22"/>
              </w:rPr>
              <w:t>Topic/Activities</w:t>
            </w:r>
          </w:p>
        </w:tc>
        <w:tc>
          <w:tcPr>
            <w:tcW w:w="6095" w:type="dxa"/>
            <w:shd w:val="clear" w:color="000000" w:fill="999999"/>
          </w:tcPr>
          <w:p w:rsidR="006D405A" w:rsidRPr="00051A4D" w:rsidRDefault="00C505AD" w:rsidP="006D405A">
            <w:pPr>
              <w:rPr>
                <w:rFonts w:eastAsia="Times New Roman"/>
                <w:b/>
                <w:bCs/>
                <w:sz w:val="22"/>
                <w:szCs w:val="22"/>
              </w:rPr>
            </w:pPr>
            <w:r>
              <w:rPr>
                <w:rFonts w:eastAsia="Times New Roman"/>
                <w:b/>
                <w:bCs/>
                <w:sz w:val="22"/>
                <w:szCs w:val="22"/>
              </w:rPr>
              <w:t>Reading/Assigned Exercises</w:t>
            </w:r>
          </w:p>
          <w:p w:rsidR="006D405A" w:rsidRPr="00051A4D" w:rsidRDefault="006D405A" w:rsidP="006D405A">
            <w:pPr>
              <w:rPr>
                <w:rFonts w:eastAsia="Times New Roman"/>
                <w:b/>
                <w:bCs/>
                <w:sz w:val="22"/>
                <w:szCs w:val="22"/>
              </w:rPr>
            </w:pPr>
          </w:p>
        </w:tc>
      </w:tr>
      <w:tr w:rsidR="006D405A" w:rsidRPr="00051A4D" w:rsidTr="004366DA">
        <w:trPr>
          <w:trHeight w:val="65"/>
        </w:trPr>
        <w:tc>
          <w:tcPr>
            <w:tcW w:w="1277"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#1</w:t>
            </w:r>
          </w:p>
          <w:p w:rsidR="006D405A" w:rsidRPr="00051A4D" w:rsidRDefault="006D405A" w:rsidP="006D405A">
            <w:pPr>
              <w:rPr>
                <w:rFonts w:eastAsia="Times New Roman"/>
                <w:sz w:val="22"/>
                <w:szCs w:val="22"/>
              </w:rPr>
            </w:pPr>
          </w:p>
        </w:tc>
        <w:tc>
          <w:tcPr>
            <w:tcW w:w="2971"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I</w:t>
            </w:r>
            <w:r w:rsidR="00C75D49">
              <w:rPr>
                <w:rFonts w:eastAsia="Times New Roman"/>
                <w:sz w:val="22"/>
                <w:szCs w:val="22"/>
              </w:rPr>
              <w:t>ntroductions, course overview, P</w:t>
            </w:r>
            <w:r w:rsidRPr="00051A4D">
              <w:rPr>
                <w:rFonts w:eastAsia="Times New Roman"/>
                <w:sz w:val="22"/>
                <w:szCs w:val="22"/>
              </w:rPr>
              <w:t>sycho</w:t>
            </w:r>
            <w:r w:rsidR="002C54BB">
              <w:rPr>
                <w:rFonts w:eastAsia="Times New Roman"/>
                <w:sz w:val="22"/>
                <w:szCs w:val="22"/>
              </w:rPr>
              <w:t>-</w:t>
            </w:r>
            <w:r w:rsidRPr="00051A4D">
              <w:rPr>
                <w:rFonts w:eastAsia="Times New Roman"/>
                <w:sz w:val="22"/>
                <w:szCs w:val="22"/>
              </w:rPr>
              <w:t xml:space="preserve">educational Research and </w:t>
            </w:r>
            <w:r w:rsidR="00881CBB">
              <w:rPr>
                <w:rFonts w:eastAsia="Times New Roman"/>
                <w:sz w:val="22"/>
                <w:szCs w:val="22"/>
              </w:rPr>
              <w:t>T</w:t>
            </w:r>
            <w:r w:rsidR="002E58E1">
              <w:rPr>
                <w:rFonts w:eastAsia="Times New Roman"/>
                <w:sz w:val="22"/>
                <w:szCs w:val="22"/>
              </w:rPr>
              <w:t xml:space="preserve">raining Centre (PRTC) tour </w:t>
            </w:r>
          </w:p>
        </w:tc>
        <w:tc>
          <w:tcPr>
            <w:tcW w:w="6095"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Course Outline</w:t>
            </w:r>
          </w:p>
          <w:p w:rsidR="006D405A" w:rsidRPr="00051A4D" w:rsidRDefault="006D405A" w:rsidP="006D405A">
            <w:pPr>
              <w:rPr>
                <w:rFonts w:eastAsia="Times New Roman"/>
                <w:sz w:val="22"/>
                <w:szCs w:val="22"/>
              </w:rPr>
            </w:pPr>
          </w:p>
          <w:p w:rsidR="006D405A" w:rsidRDefault="006D405A" w:rsidP="006D405A">
            <w:pPr>
              <w:rPr>
                <w:rFonts w:eastAsia="Times New Roman"/>
                <w:sz w:val="22"/>
                <w:szCs w:val="22"/>
              </w:rPr>
            </w:pPr>
          </w:p>
          <w:p w:rsidR="00315285" w:rsidRPr="00051A4D" w:rsidRDefault="00315285" w:rsidP="006D405A">
            <w:pPr>
              <w:rPr>
                <w:rFonts w:eastAsia="Times New Roman"/>
                <w:sz w:val="22"/>
                <w:szCs w:val="22"/>
              </w:rPr>
            </w:pPr>
          </w:p>
        </w:tc>
      </w:tr>
      <w:tr w:rsidR="006D405A" w:rsidRPr="00051A4D" w:rsidTr="004366DA">
        <w:tc>
          <w:tcPr>
            <w:tcW w:w="1277"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#2</w:t>
            </w:r>
          </w:p>
          <w:p w:rsidR="006D405A" w:rsidRPr="00051A4D" w:rsidRDefault="006D405A" w:rsidP="006D405A">
            <w:pPr>
              <w:rPr>
                <w:rFonts w:eastAsia="Times New Roman"/>
                <w:sz w:val="22"/>
                <w:szCs w:val="22"/>
              </w:rPr>
            </w:pPr>
          </w:p>
        </w:tc>
        <w:tc>
          <w:tcPr>
            <w:tcW w:w="2971"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Helping</w:t>
            </w:r>
          </w:p>
          <w:p w:rsidR="006D405A" w:rsidRPr="00051A4D" w:rsidRDefault="006D405A" w:rsidP="006D405A">
            <w:pPr>
              <w:rPr>
                <w:rFonts w:eastAsia="Times New Roman"/>
                <w:sz w:val="22"/>
                <w:szCs w:val="22"/>
              </w:rPr>
            </w:pPr>
            <w:r w:rsidRPr="00051A4D">
              <w:rPr>
                <w:rFonts w:eastAsia="Times New Roman"/>
                <w:sz w:val="22"/>
                <w:szCs w:val="22"/>
              </w:rPr>
              <w:t>Listening</w:t>
            </w:r>
          </w:p>
          <w:p w:rsidR="006D405A" w:rsidRPr="00051A4D" w:rsidRDefault="006D405A" w:rsidP="006D405A">
            <w:pPr>
              <w:rPr>
                <w:rFonts w:eastAsia="Times New Roman"/>
                <w:sz w:val="22"/>
                <w:szCs w:val="22"/>
              </w:rPr>
            </w:pPr>
            <w:r w:rsidRPr="00051A4D">
              <w:rPr>
                <w:rFonts w:eastAsia="Times New Roman"/>
                <w:sz w:val="22"/>
                <w:szCs w:val="22"/>
              </w:rPr>
              <w:t>Speaking</w:t>
            </w:r>
          </w:p>
          <w:p w:rsidR="006D405A" w:rsidRPr="00051A4D" w:rsidRDefault="006D405A" w:rsidP="006D405A">
            <w:pPr>
              <w:rPr>
                <w:rFonts w:eastAsia="Times New Roman"/>
                <w:sz w:val="22"/>
                <w:szCs w:val="22"/>
              </w:rPr>
            </w:pPr>
          </w:p>
        </w:tc>
        <w:tc>
          <w:tcPr>
            <w:tcW w:w="6095"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u w:val="single"/>
              </w:rPr>
              <w:t>Text</w:t>
            </w:r>
            <w:r w:rsidR="00C505AD">
              <w:rPr>
                <w:rFonts w:eastAsia="Times New Roman"/>
                <w:sz w:val="22"/>
                <w:szCs w:val="22"/>
              </w:rPr>
              <w:t>:  Preface pp xi</w:t>
            </w:r>
            <w:r w:rsidR="00BB7C82">
              <w:rPr>
                <w:rFonts w:eastAsia="Times New Roman"/>
                <w:sz w:val="22"/>
                <w:szCs w:val="22"/>
              </w:rPr>
              <w:t>ii</w:t>
            </w:r>
            <w:r w:rsidR="00C505AD">
              <w:rPr>
                <w:rFonts w:eastAsia="Times New Roman"/>
                <w:sz w:val="22"/>
                <w:szCs w:val="22"/>
              </w:rPr>
              <w:t xml:space="preserve"> – xxi</w:t>
            </w:r>
            <w:r w:rsidR="00BB7C82">
              <w:rPr>
                <w:rFonts w:eastAsia="Times New Roman"/>
                <w:sz w:val="22"/>
                <w:szCs w:val="22"/>
              </w:rPr>
              <w:t>i</w:t>
            </w:r>
            <w:r w:rsidR="00C505AD">
              <w:rPr>
                <w:rFonts w:eastAsia="Times New Roman"/>
                <w:sz w:val="22"/>
                <w:szCs w:val="22"/>
              </w:rPr>
              <w:t xml:space="preserve">, Ch. 1 pp </w:t>
            </w:r>
            <w:r w:rsidR="00315285">
              <w:rPr>
                <w:rFonts w:eastAsia="Times New Roman"/>
                <w:sz w:val="22"/>
                <w:szCs w:val="22"/>
              </w:rPr>
              <w:t>1-3, Ch. 2 pp 3</w:t>
            </w:r>
            <w:r w:rsidR="00BB7C82">
              <w:rPr>
                <w:rFonts w:eastAsia="Times New Roman"/>
                <w:sz w:val="22"/>
                <w:szCs w:val="22"/>
              </w:rPr>
              <w:t>3-38</w:t>
            </w:r>
          </w:p>
          <w:p w:rsidR="00011A90" w:rsidRDefault="00C505AD" w:rsidP="00C505AD">
            <w:pPr>
              <w:rPr>
                <w:rFonts w:eastAsia="Times New Roman"/>
                <w:sz w:val="22"/>
                <w:szCs w:val="22"/>
              </w:rPr>
            </w:pPr>
            <w:r>
              <w:rPr>
                <w:rFonts w:eastAsia="Times New Roman"/>
                <w:sz w:val="22"/>
                <w:szCs w:val="22"/>
                <w:u w:val="single"/>
              </w:rPr>
              <w:t>Exercises</w:t>
            </w:r>
            <w:r w:rsidRPr="00315285">
              <w:rPr>
                <w:rFonts w:eastAsia="Times New Roman"/>
                <w:sz w:val="22"/>
                <w:szCs w:val="22"/>
              </w:rPr>
              <w:t xml:space="preserve">: </w:t>
            </w:r>
            <w:r w:rsidR="00315285" w:rsidRPr="00315285">
              <w:rPr>
                <w:rFonts w:eastAsia="Times New Roman"/>
                <w:sz w:val="22"/>
                <w:szCs w:val="22"/>
              </w:rPr>
              <w:t>Ch. 2 Concepts</w:t>
            </w:r>
            <w:r w:rsidR="00514286">
              <w:rPr>
                <w:rFonts w:eastAsia="Times New Roman"/>
                <w:sz w:val="22"/>
                <w:szCs w:val="22"/>
              </w:rPr>
              <w:t>:</w:t>
            </w:r>
            <w:r w:rsidR="00315285" w:rsidRPr="00315285">
              <w:rPr>
                <w:rFonts w:eastAsia="Times New Roman"/>
                <w:sz w:val="22"/>
                <w:szCs w:val="22"/>
              </w:rPr>
              <w:t xml:space="preserve"> 1, 3 &amp; 6</w:t>
            </w:r>
            <w:r w:rsidR="00011A90">
              <w:rPr>
                <w:rFonts w:eastAsia="Times New Roman"/>
                <w:sz w:val="22"/>
                <w:szCs w:val="22"/>
              </w:rPr>
              <w:t xml:space="preserve">. </w:t>
            </w:r>
          </w:p>
          <w:p w:rsidR="006D405A" w:rsidRPr="00051A4D" w:rsidRDefault="00315285" w:rsidP="00C505AD">
            <w:pPr>
              <w:rPr>
                <w:rFonts w:eastAsia="Times New Roman"/>
                <w:sz w:val="22"/>
                <w:szCs w:val="22"/>
              </w:rPr>
            </w:pPr>
            <w:r>
              <w:rPr>
                <w:rFonts w:eastAsia="Times New Roman"/>
                <w:sz w:val="22"/>
                <w:szCs w:val="22"/>
              </w:rPr>
              <w:t>Homework questions assigned in class 1</w:t>
            </w:r>
          </w:p>
        </w:tc>
      </w:tr>
      <w:tr w:rsidR="006D405A" w:rsidRPr="00051A4D" w:rsidTr="004366DA">
        <w:tc>
          <w:tcPr>
            <w:tcW w:w="1277"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#3</w:t>
            </w:r>
          </w:p>
          <w:p w:rsidR="006D405A" w:rsidRPr="00051A4D" w:rsidRDefault="006D405A" w:rsidP="006D405A">
            <w:pPr>
              <w:rPr>
                <w:rFonts w:eastAsia="Times New Roman"/>
                <w:sz w:val="22"/>
                <w:szCs w:val="22"/>
              </w:rPr>
            </w:pPr>
          </w:p>
        </w:tc>
        <w:tc>
          <w:tcPr>
            <w:tcW w:w="2971"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Speaking (cont’d)</w:t>
            </w:r>
          </w:p>
          <w:p w:rsidR="006D405A" w:rsidRPr="00051A4D" w:rsidRDefault="006D405A" w:rsidP="006D405A">
            <w:pPr>
              <w:rPr>
                <w:rFonts w:eastAsia="Times New Roman"/>
                <w:sz w:val="22"/>
                <w:szCs w:val="22"/>
              </w:rPr>
            </w:pPr>
            <w:r w:rsidRPr="00051A4D">
              <w:rPr>
                <w:rFonts w:eastAsia="Times New Roman"/>
                <w:sz w:val="22"/>
                <w:szCs w:val="22"/>
              </w:rPr>
              <w:t>Active Listening</w:t>
            </w:r>
          </w:p>
          <w:p w:rsidR="006D405A" w:rsidRPr="00051A4D" w:rsidRDefault="006D405A" w:rsidP="006D405A">
            <w:pPr>
              <w:rPr>
                <w:rFonts w:eastAsia="Times New Roman"/>
                <w:sz w:val="22"/>
                <w:szCs w:val="22"/>
              </w:rPr>
            </w:pPr>
            <w:r w:rsidRPr="00051A4D">
              <w:rPr>
                <w:rFonts w:eastAsia="Times New Roman"/>
                <w:sz w:val="22"/>
                <w:szCs w:val="22"/>
              </w:rPr>
              <w:t>Empathy</w:t>
            </w:r>
          </w:p>
          <w:p w:rsidR="006D405A" w:rsidRPr="00051A4D" w:rsidRDefault="006D405A" w:rsidP="006D405A">
            <w:pPr>
              <w:rPr>
                <w:rFonts w:eastAsia="Times New Roman"/>
                <w:sz w:val="22"/>
                <w:szCs w:val="22"/>
              </w:rPr>
            </w:pPr>
          </w:p>
        </w:tc>
        <w:tc>
          <w:tcPr>
            <w:tcW w:w="6095" w:type="dxa"/>
            <w:shd w:val="clear" w:color="auto" w:fill="auto"/>
          </w:tcPr>
          <w:p w:rsidR="006D405A" w:rsidRDefault="006D405A" w:rsidP="00315285">
            <w:pPr>
              <w:rPr>
                <w:rFonts w:eastAsia="Times New Roman"/>
                <w:sz w:val="22"/>
                <w:szCs w:val="22"/>
              </w:rPr>
            </w:pPr>
            <w:r w:rsidRPr="00051A4D">
              <w:rPr>
                <w:rFonts w:eastAsia="Times New Roman"/>
                <w:sz w:val="22"/>
                <w:szCs w:val="22"/>
                <w:u w:val="single"/>
              </w:rPr>
              <w:t>Text</w:t>
            </w:r>
            <w:r w:rsidRPr="00051A4D">
              <w:rPr>
                <w:rFonts w:eastAsia="Times New Roman"/>
                <w:sz w:val="22"/>
                <w:szCs w:val="22"/>
              </w:rPr>
              <w:t xml:space="preserve">:  </w:t>
            </w:r>
            <w:r w:rsidR="002D372E">
              <w:rPr>
                <w:rFonts w:eastAsia="Times New Roman"/>
                <w:sz w:val="22"/>
                <w:szCs w:val="22"/>
              </w:rPr>
              <w:t>Ch. 2 pp 60-64</w:t>
            </w:r>
            <w:r w:rsidR="00315285">
              <w:rPr>
                <w:rFonts w:eastAsia="Times New Roman"/>
                <w:sz w:val="22"/>
                <w:szCs w:val="22"/>
              </w:rPr>
              <w:t>, Ch. 4</w:t>
            </w:r>
          </w:p>
          <w:p w:rsidR="00A047AE" w:rsidRPr="00A047AE" w:rsidRDefault="00A047AE" w:rsidP="00315285">
            <w:pPr>
              <w:rPr>
                <w:rFonts w:eastAsia="Times New Roman"/>
                <w:sz w:val="22"/>
                <w:szCs w:val="22"/>
              </w:rPr>
            </w:pPr>
            <w:r>
              <w:rPr>
                <w:rFonts w:eastAsia="Times New Roman"/>
                <w:sz w:val="22"/>
                <w:szCs w:val="22"/>
                <w:u w:val="single"/>
              </w:rPr>
              <w:t>Exercises</w:t>
            </w:r>
            <w:r w:rsidR="00514286">
              <w:rPr>
                <w:rFonts w:eastAsia="Times New Roman"/>
                <w:sz w:val="22"/>
                <w:szCs w:val="22"/>
              </w:rPr>
              <w:t>: Ch. 1 Self Awareness:</w:t>
            </w:r>
            <w:r>
              <w:rPr>
                <w:rFonts w:eastAsia="Times New Roman"/>
                <w:sz w:val="22"/>
                <w:szCs w:val="22"/>
              </w:rPr>
              <w:t xml:space="preserve"> 4, 5 &amp; 7</w:t>
            </w:r>
          </w:p>
          <w:p w:rsidR="00A047AE" w:rsidRPr="00A047AE" w:rsidRDefault="00A047AE" w:rsidP="00315285">
            <w:pPr>
              <w:rPr>
                <w:rFonts w:eastAsia="Times New Roman"/>
                <w:sz w:val="22"/>
                <w:szCs w:val="22"/>
                <w:u w:val="single"/>
              </w:rPr>
            </w:pPr>
          </w:p>
          <w:p w:rsidR="006D405A" w:rsidRPr="00051A4D" w:rsidRDefault="006D405A" w:rsidP="006D405A">
            <w:pPr>
              <w:rPr>
                <w:rFonts w:eastAsia="Times New Roman"/>
                <w:sz w:val="22"/>
                <w:szCs w:val="22"/>
              </w:rPr>
            </w:pPr>
          </w:p>
        </w:tc>
      </w:tr>
      <w:tr w:rsidR="006D405A" w:rsidRPr="00051A4D" w:rsidTr="004366DA">
        <w:tc>
          <w:tcPr>
            <w:tcW w:w="1277"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#4</w:t>
            </w:r>
          </w:p>
          <w:p w:rsidR="006D405A" w:rsidRPr="00051A4D" w:rsidRDefault="006D405A" w:rsidP="006D405A">
            <w:pPr>
              <w:rPr>
                <w:rFonts w:eastAsia="Times New Roman"/>
                <w:sz w:val="22"/>
                <w:szCs w:val="22"/>
              </w:rPr>
            </w:pPr>
          </w:p>
        </w:tc>
        <w:tc>
          <w:tcPr>
            <w:tcW w:w="2971"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 xml:space="preserve">Empathy </w:t>
            </w:r>
          </w:p>
          <w:p w:rsidR="006D405A" w:rsidRPr="00051A4D" w:rsidRDefault="00406D7C" w:rsidP="006D405A">
            <w:pPr>
              <w:rPr>
                <w:rFonts w:eastAsia="Times New Roman"/>
                <w:b/>
                <w:sz w:val="22"/>
                <w:szCs w:val="22"/>
              </w:rPr>
            </w:pPr>
            <w:r>
              <w:rPr>
                <w:rFonts w:eastAsia="Times New Roman"/>
                <w:sz w:val="22"/>
                <w:szCs w:val="22"/>
              </w:rPr>
              <w:t>Client-</w:t>
            </w:r>
            <w:r w:rsidR="006D405A" w:rsidRPr="00051A4D">
              <w:rPr>
                <w:rFonts w:eastAsia="Times New Roman"/>
                <w:sz w:val="22"/>
                <w:szCs w:val="22"/>
              </w:rPr>
              <w:t>Cent</w:t>
            </w:r>
            <w:r w:rsidR="002E58E1">
              <w:rPr>
                <w:rFonts w:eastAsia="Times New Roman"/>
                <w:sz w:val="22"/>
                <w:szCs w:val="22"/>
              </w:rPr>
              <w:t>e</w:t>
            </w:r>
            <w:r w:rsidR="006D405A" w:rsidRPr="00051A4D">
              <w:rPr>
                <w:rFonts w:eastAsia="Times New Roman"/>
                <w:sz w:val="22"/>
                <w:szCs w:val="22"/>
              </w:rPr>
              <w:t>red Session</w:t>
            </w:r>
          </w:p>
          <w:p w:rsidR="006D405A" w:rsidRPr="00AE1882" w:rsidRDefault="00AE1882" w:rsidP="006D405A">
            <w:pPr>
              <w:rPr>
                <w:rFonts w:eastAsia="Times New Roman"/>
                <w:b/>
                <w:sz w:val="22"/>
                <w:szCs w:val="22"/>
              </w:rPr>
            </w:pPr>
            <w:r>
              <w:rPr>
                <w:rFonts w:eastAsia="Times New Roman"/>
                <w:b/>
                <w:sz w:val="22"/>
                <w:szCs w:val="22"/>
              </w:rPr>
              <w:t>Assignment 1 Due</w:t>
            </w:r>
          </w:p>
        </w:tc>
        <w:tc>
          <w:tcPr>
            <w:tcW w:w="6095"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u w:val="single"/>
              </w:rPr>
              <w:t>Article</w:t>
            </w:r>
            <w:r w:rsidR="00A047AE">
              <w:rPr>
                <w:rFonts w:eastAsia="Times New Roman"/>
                <w:sz w:val="22"/>
                <w:szCs w:val="22"/>
              </w:rPr>
              <w:t>: Rogers, C.</w:t>
            </w:r>
            <w:r w:rsidRPr="00051A4D">
              <w:rPr>
                <w:rFonts w:eastAsia="Times New Roman"/>
                <w:sz w:val="22"/>
                <w:szCs w:val="22"/>
              </w:rPr>
              <w:t xml:space="preserve"> (2007)</w:t>
            </w:r>
          </w:p>
          <w:p w:rsidR="006D405A" w:rsidRPr="00051A4D" w:rsidRDefault="006D405A" w:rsidP="006D405A">
            <w:pPr>
              <w:rPr>
                <w:rFonts w:eastAsia="Times New Roman"/>
                <w:sz w:val="22"/>
                <w:szCs w:val="22"/>
              </w:rPr>
            </w:pPr>
          </w:p>
        </w:tc>
      </w:tr>
      <w:tr w:rsidR="006D405A" w:rsidRPr="00051A4D" w:rsidTr="004366DA">
        <w:tc>
          <w:tcPr>
            <w:tcW w:w="1277" w:type="dxa"/>
            <w:shd w:val="clear" w:color="auto" w:fill="auto"/>
          </w:tcPr>
          <w:p w:rsidR="00897A56" w:rsidRDefault="00897A56" w:rsidP="006D405A">
            <w:pPr>
              <w:rPr>
                <w:rFonts w:eastAsia="Times New Roman"/>
                <w:sz w:val="22"/>
                <w:szCs w:val="22"/>
              </w:rPr>
            </w:pPr>
          </w:p>
          <w:p w:rsidR="006D405A" w:rsidRDefault="006D405A" w:rsidP="006D405A">
            <w:pPr>
              <w:rPr>
                <w:rFonts w:eastAsia="Times New Roman"/>
                <w:sz w:val="22"/>
                <w:szCs w:val="22"/>
              </w:rPr>
            </w:pPr>
            <w:r w:rsidRPr="00051A4D">
              <w:rPr>
                <w:rFonts w:eastAsia="Times New Roman"/>
                <w:sz w:val="22"/>
                <w:szCs w:val="22"/>
              </w:rPr>
              <w:t>#5</w:t>
            </w:r>
          </w:p>
          <w:p w:rsidR="00D2730D" w:rsidRPr="00051A4D" w:rsidRDefault="00D2730D" w:rsidP="006D405A">
            <w:pPr>
              <w:rPr>
                <w:rFonts w:eastAsia="Times New Roman"/>
                <w:sz w:val="22"/>
                <w:szCs w:val="22"/>
              </w:rPr>
            </w:pPr>
          </w:p>
        </w:tc>
        <w:tc>
          <w:tcPr>
            <w:tcW w:w="2971" w:type="dxa"/>
            <w:shd w:val="clear" w:color="auto" w:fill="auto"/>
          </w:tcPr>
          <w:p w:rsidR="00897A56" w:rsidRDefault="00897A56" w:rsidP="00897A56">
            <w:pPr>
              <w:rPr>
                <w:rFonts w:eastAsia="Times New Roman"/>
                <w:sz w:val="22"/>
                <w:szCs w:val="22"/>
              </w:rPr>
            </w:pPr>
          </w:p>
          <w:p w:rsidR="006D405A" w:rsidRDefault="00897A56" w:rsidP="00897A56">
            <w:pPr>
              <w:rPr>
                <w:rFonts w:eastAsia="Times New Roman"/>
                <w:b/>
                <w:sz w:val="22"/>
                <w:szCs w:val="22"/>
              </w:rPr>
            </w:pPr>
            <w:r w:rsidRPr="00051A4D">
              <w:rPr>
                <w:rFonts w:eastAsia="Times New Roman"/>
                <w:b/>
                <w:sz w:val="22"/>
                <w:szCs w:val="22"/>
              </w:rPr>
              <w:t>Individual Feedback Interviews (20-30 min)</w:t>
            </w:r>
          </w:p>
          <w:p w:rsidR="00897A56" w:rsidRPr="00051A4D" w:rsidRDefault="00897A56" w:rsidP="00897A56">
            <w:pPr>
              <w:rPr>
                <w:rFonts w:eastAsia="Times New Roman"/>
                <w:b/>
                <w:sz w:val="22"/>
                <w:szCs w:val="22"/>
              </w:rPr>
            </w:pPr>
          </w:p>
        </w:tc>
        <w:tc>
          <w:tcPr>
            <w:tcW w:w="6095" w:type="dxa"/>
            <w:shd w:val="clear" w:color="auto" w:fill="auto"/>
          </w:tcPr>
          <w:p w:rsidR="00897A56" w:rsidRDefault="00897A56" w:rsidP="00897A56">
            <w:pPr>
              <w:rPr>
                <w:rFonts w:eastAsia="Times New Roman"/>
                <w:sz w:val="22"/>
                <w:szCs w:val="22"/>
                <w:u w:val="single"/>
              </w:rPr>
            </w:pPr>
          </w:p>
          <w:p w:rsidR="00897A56" w:rsidRPr="00051A4D" w:rsidRDefault="00897A56" w:rsidP="00897A56">
            <w:pPr>
              <w:rPr>
                <w:rFonts w:eastAsia="Times New Roman"/>
                <w:sz w:val="22"/>
                <w:szCs w:val="22"/>
                <w:u w:val="single"/>
              </w:rPr>
            </w:pPr>
            <w:r w:rsidRPr="00051A4D">
              <w:rPr>
                <w:rFonts w:eastAsia="Times New Roman"/>
                <w:sz w:val="22"/>
                <w:szCs w:val="22"/>
                <w:u w:val="single"/>
              </w:rPr>
              <w:t>NO CLASS: Individual Feedback Interviews</w:t>
            </w:r>
            <w:r w:rsidR="002E58E1">
              <w:rPr>
                <w:rFonts w:eastAsia="Times New Roman"/>
                <w:sz w:val="22"/>
                <w:szCs w:val="22"/>
                <w:u w:val="single"/>
              </w:rPr>
              <w:t xml:space="preserve"> with the instructor</w:t>
            </w:r>
          </w:p>
          <w:p w:rsidR="006D405A" w:rsidRPr="00051A4D" w:rsidRDefault="00897A56" w:rsidP="00897A56">
            <w:pPr>
              <w:rPr>
                <w:rFonts w:eastAsia="Times New Roman"/>
                <w:sz w:val="22"/>
                <w:szCs w:val="22"/>
              </w:rPr>
            </w:pPr>
            <w:r w:rsidRPr="00051A4D">
              <w:rPr>
                <w:rFonts w:eastAsia="Times New Roman"/>
                <w:sz w:val="22"/>
                <w:szCs w:val="22"/>
                <w:u w:val="single"/>
              </w:rPr>
              <w:t>Please review readings and read ahead if you have time</w:t>
            </w:r>
          </w:p>
        </w:tc>
      </w:tr>
      <w:tr w:rsidR="006D405A" w:rsidRPr="00051A4D" w:rsidTr="004366DA">
        <w:tc>
          <w:tcPr>
            <w:tcW w:w="1277" w:type="dxa"/>
            <w:shd w:val="clear" w:color="auto" w:fill="auto"/>
          </w:tcPr>
          <w:p w:rsidR="006D405A" w:rsidRDefault="006D405A" w:rsidP="006D405A">
            <w:pPr>
              <w:rPr>
                <w:rFonts w:eastAsia="Times New Roman"/>
                <w:sz w:val="22"/>
                <w:szCs w:val="22"/>
              </w:rPr>
            </w:pPr>
            <w:r w:rsidRPr="00051A4D">
              <w:rPr>
                <w:rFonts w:eastAsia="Times New Roman"/>
                <w:sz w:val="22"/>
                <w:szCs w:val="22"/>
              </w:rPr>
              <w:t>#6</w:t>
            </w:r>
          </w:p>
          <w:p w:rsidR="00D2730D" w:rsidRPr="00051A4D" w:rsidRDefault="00D2730D" w:rsidP="006D405A">
            <w:pPr>
              <w:rPr>
                <w:rFonts w:eastAsia="Times New Roman"/>
                <w:sz w:val="22"/>
                <w:szCs w:val="22"/>
              </w:rPr>
            </w:pPr>
          </w:p>
        </w:tc>
        <w:tc>
          <w:tcPr>
            <w:tcW w:w="2971" w:type="dxa"/>
            <w:shd w:val="clear" w:color="auto" w:fill="auto"/>
          </w:tcPr>
          <w:p w:rsidR="00AE1882" w:rsidRPr="00AE1882" w:rsidRDefault="00AE1882" w:rsidP="006D405A">
            <w:pPr>
              <w:rPr>
                <w:rFonts w:eastAsia="Times New Roman"/>
                <w:sz w:val="22"/>
                <w:szCs w:val="22"/>
              </w:rPr>
            </w:pPr>
            <w:r>
              <w:rPr>
                <w:rFonts w:eastAsia="Times New Roman"/>
                <w:sz w:val="22"/>
                <w:szCs w:val="22"/>
              </w:rPr>
              <w:t>Working with Empathy</w:t>
            </w:r>
          </w:p>
          <w:p w:rsidR="006D405A" w:rsidRPr="00051A4D" w:rsidRDefault="006D405A" w:rsidP="00897A56">
            <w:pPr>
              <w:rPr>
                <w:rFonts w:eastAsia="Times New Roman"/>
                <w:b/>
                <w:sz w:val="22"/>
                <w:szCs w:val="22"/>
              </w:rPr>
            </w:pPr>
          </w:p>
        </w:tc>
        <w:tc>
          <w:tcPr>
            <w:tcW w:w="6095" w:type="dxa"/>
            <w:shd w:val="clear" w:color="auto" w:fill="auto"/>
          </w:tcPr>
          <w:p w:rsidR="00514286" w:rsidRDefault="00AE1882" w:rsidP="006D405A">
            <w:pPr>
              <w:rPr>
                <w:rFonts w:eastAsia="Times New Roman"/>
                <w:sz w:val="22"/>
                <w:szCs w:val="22"/>
              </w:rPr>
            </w:pPr>
            <w:r w:rsidRPr="00051A4D">
              <w:rPr>
                <w:rFonts w:eastAsia="Times New Roman"/>
                <w:sz w:val="22"/>
                <w:szCs w:val="22"/>
                <w:u w:val="single"/>
              </w:rPr>
              <w:t>Text</w:t>
            </w:r>
            <w:r w:rsidRPr="00051A4D">
              <w:rPr>
                <w:rFonts w:eastAsia="Times New Roman"/>
                <w:sz w:val="22"/>
                <w:szCs w:val="22"/>
              </w:rPr>
              <w:t xml:space="preserve">:  </w:t>
            </w:r>
            <w:r w:rsidR="00532760">
              <w:rPr>
                <w:rFonts w:eastAsia="Times New Roman"/>
                <w:sz w:val="22"/>
                <w:szCs w:val="22"/>
              </w:rPr>
              <w:t>Ch. 2 pp 57-60, Ch. 6 pp 168-188</w:t>
            </w:r>
          </w:p>
          <w:p w:rsidR="006D405A" w:rsidRDefault="00514286" w:rsidP="00514286">
            <w:pPr>
              <w:rPr>
                <w:rFonts w:eastAsia="Times New Roman"/>
                <w:sz w:val="22"/>
                <w:szCs w:val="22"/>
              </w:rPr>
            </w:pPr>
            <w:r>
              <w:rPr>
                <w:rFonts w:eastAsia="Times New Roman"/>
                <w:sz w:val="22"/>
                <w:szCs w:val="22"/>
              </w:rPr>
              <w:t>Homework empathy practice scenarios assigned class 4</w:t>
            </w:r>
          </w:p>
          <w:p w:rsidR="00514286" w:rsidRPr="00051A4D" w:rsidRDefault="00514286" w:rsidP="00514286">
            <w:pPr>
              <w:rPr>
                <w:rFonts w:eastAsia="Times New Roman"/>
                <w:sz w:val="22"/>
                <w:szCs w:val="22"/>
                <w:u w:val="single"/>
              </w:rPr>
            </w:pPr>
          </w:p>
        </w:tc>
      </w:tr>
      <w:tr w:rsidR="006D405A" w:rsidRPr="00051A4D" w:rsidTr="004366DA">
        <w:tc>
          <w:tcPr>
            <w:tcW w:w="1277"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#7</w:t>
            </w:r>
          </w:p>
          <w:p w:rsidR="00D2730D" w:rsidRPr="00051A4D" w:rsidRDefault="00D2730D" w:rsidP="006D405A">
            <w:pPr>
              <w:rPr>
                <w:rFonts w:eastAsia="Times New Roman"/>
                <w:sz w:val="22"/>
                <w:szCs w:val="22"/>
              </w:rPr>
            </w:pPr>
          </w:p>
        </w:tc>
        <w:tc>
          <w:tcPr>
            <w:tcW w:w="2971" w:type="dxa"/>
            <w:shd w:val="clear" w:color="auto" w:fill="auto"/>
          </w:tcPr>
          <w:p w:rsidR="006D405A" w:rsidRDefault="006D405A" w:rsidP="006D405A">
            <w:pPr>
              <w:rPr>
                <w:rFonts w:eastAsia="Times New Roman"/>
                <w:sz w:val="22"/>
                <w:szCs w:val="22"/>
              </w:rPr>
            </w:pPr>
            <w:r w:rsidRPr="00051A4D">
              <w:rPr>
                <w:rFonts w:eastAsia="Times New Roman"/>
                <w:sz w:val="22"/>
                <w:szCs w:val="22"/>
              </w:rPr>
              <w:t>Understanding Human Emotion, Meaning, and Empathy</w:t>
            </w:r>
          </w:p>
          <w:p w:rsidR="000B031D" w:rsidRPr="00051A4D" w:rsidRDefault="000B031D" w:rsidP="006D405A">
            <w:pPr>
              <w:rPr>
                <w:rFonts w:eastAsia="Times New Roman"/>
                <w:sz w:val="22"/>
                <w:szCs w:val="22"/>
              </w:rPr>
            </w:pPr>
          </w:p>
        </w:tc>
        <w:tc>
          <w:tcPr>
            <w:tcW w:w="6095" w:type="dxa"/>
            <w:shd w:val="clear" w:color="auto" w:fill="auto"/>
          </w:tcPr>
          <w:p w:rsidR="006D405A" w:rsidRPr="00051A4D" w:rsidRDefault="007D549D" w:rsidP="007D549D">
            <w:pPr>
              <w:rPr>
                <w:rFonts w:eastAsia="Times New Roman"/>
                <w:sz w:val="22"/>
                <w:szCs w:val="22"/>
              </w:rPr>
            </w:pPr>
            <w:r w:rsidRPr="007D549D">
              <w:rPr>
                <w:rFonts w:eastAsia="Times New Roman"/>
                <w:sz w:val="22"/>
                <w:szCs w:val="22"/>
                <w:u w:val="single"/>
              </w:rPr>
              <w:t>Text</w:t>
            </w:r>
            <w:r w:rsidR="00FE1D64">
              <w:rPr>
                <w:rFonts w:eastAsia="Times New Roman"/>
                <w:sz w:val="22"/>
                <w:szCs w:val="22"/>
              </w:rPr>
              <w:t>: Ch. 6 pp 161</w:t>
            </w:r>
            <w:r>
              <w:rPr>
                <w:rFonts w:eastAsia="Times New Roman"/>
                <w:sz w:val="22"/>
                <w:szCs w:val="22"/>
              </w:rPr>
              <w:t>-1</w:t>
            </w:r>
            <w:r w:rsidR="00FE1D64">
              <w:rPr>
                <w:rFonts w:eastAsia="Times New Roman"/>
                <w:sz w:val="22"/>
                <w:szCs w:val="22"/>
              </w:rPr>
              <w:t>68</w:t>
            </w:r>
          </w:p>
        </w:tc>
      </w:tr>
      <w:tr w:rsidR="006D405A" w:rsidRPr="00051A4D" w:rsidTr="004366DA">
        <w:tc>
          <w:tcPr>
            <w:tcW w:w="1277" w:type="dxa"/>
            <w:shd w:val="clear" w:color="auto" w:fill="auto"/>
          </w:tcPr>
          <w:p w:rsidR="006D405A" w:rsidRDefault="006D405A" w:rsidP="006D405A">
            <w:pPr>
              <w:rPr>
                <w:rFonts w:eastAsia="Times New Roman"/>
                <w:sz w:val="22"/>
                <w:szCs w:val="22"/>
              </w:rPr>
            </w:pPr>
            <w:r w:rsidRPr="00051A4D">
              <w:rPr>
                <w:rFonts w:eastAsia="Times New Roman"/>
                <w:sz w:val="22"/>
                <w:szCs w:val="22"/>
              </w:rPr>
              <w:t>#8</w:t>
            </w:r>
          </w:p>
          <w:p w:rsidR="00897A56" w:rsidRPr="00051A4D" w:rsidRDefault="00897A56" w:rsidP="002C54BB">
            <w:pPr>
              <w:rPr>
                <w:rFonts w:eastAsia="Times New Roman"/>
                <w:sz w:val="22"/>
                <w:szCs w:val="22"/>
              </w:rPr>
            </w:pPr>
          </w:p>
        </w:tc>
        <w:tc>
          <w:tcPr>
            <w:tcW w:w="2971" w:type="dxa"/>
            <w:shd w:val="clear" w:color="auto" w:fill="auto"/>
          </w:tcPr>
          <w:p w:rsidR="006D405A" w:rsidRDefault="006D405A" w:rsidP="006D405A">
            <w:pPr>
              <w:rPr>
                <w:rFonts w:eastAsia="Times New Roman"/>
                <w:sz w:val="22"/>
                <w:szCs w:val="22"/>
              </w:rPr>
            </w:pPr>
            <w:r w:rsidRPr="00051A4D">
              <w:rPr>
                <w:rFonts w:eastAsia="Times New Roman"/>
                <w:sz w:val="22"/>
                <w:szCs w:val="22"/>
              </w:rPr>
              <w:t>The Helping Relationship</w:t>
            </w:r>
          </w:p>
          <w:p w:rsidR="00897A56" w:rsidRDefault="00897A56" w:rsidP="006D405A">
            <w:pPr>
              <w:rPr>
                <w:rFonts w:eastAsia="Times New Roman"/>
                <w:b/>
                <w:sz w:val="22"/>
                <w:szCs w:val="22"/>
              </w:rPr>
            </w:pPr>
            <w:r>
              <w:rPr>
                <w:rFonts w:eastAsia="Times New Roman"/>
                <w:b/>
                <w:sz w:val="22"/>
                <w:szCs w:val="22"/>
              </w:rPr>
              <w:t xml:space="preserve">Assignment 2 Due </w:t>
            </w:r>
          </w:p>
          <w:p w:rsidR="002C54BB" w:rsidRPr="00897A56" w:rsidRDefault="002C54BB" w:rsidP="006D405A">
            <w:pPr>
              <w:rPr>
                <w:rFonts w:eastAsia="Times New Roman"/>
                <w:b/>
                <w:sz w:val="22"/>
                <w:szCs w:val="22"/>
              </w:rPr>
            </w:pPr>
          </w:p>
        </w:tc>
        <w:tc>
          <w:tcPr>
            <w:tcW w:w="6095"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u w:val="single"/>
              </w:rPr>
              <w:t>Text:</w:t>
            </w:r>
            <w:r w:rsidRPr="00051A4D">
              <w:rPr>
                <w:rFonts w:eastAsia="Times New Roman"/>
                <w:sz w:val="22"/>
                <w:szCs w:val="22"/>
              </w:rPr>
              <w:t xml:space="preserve"> Ch. 3</w:t>
            </w:r>
            <w:r w:rsidR="002400BB">
              <w:rPr>
                <w:rFonts w:eastAsia="Times New Roman"/>
                <w:sz w:val="22"/>
                <w:szCs w:val="22"/>
              </w:rPr>
              <w:t xml:space="preserve"> pp</w:t>
            </w:r>
            <w:r w:rsidR="00F9070D">
              <w:rPr>
                <w:rFonts w:eastAsia="Times New Roman"/>
                <w:sz w:val="22"/>
                <w:szCs w:val="22"/>
              </w:rPr>
              <w:t xml:space="preserve"> 66-73</w:t>
            </w:r>
          </w:p>
          <w:p w:rsidR="006D405A" w:rsidRPr="00051A4D" w:rsidRDefault="007D549D" w:rsidP="007D549D">
            <w:pPr>
              <w:rPr>
                <w:rFonts w:eastAsia="Times New Roman"/>
                <w:sz w:val="22"/>
                <w:szCs w:val="22"/>
              </w:rPr>
            </w:pPr>
            <w:r>
              <w:rPr>
                <w:rFonts w:eastAsia="Times New Roman"/>
                <w:sz w:val="22"/>
                <w:szCs w:val="22"/>
                <w:u w:val="single"/>
              </w:rPr>
              <w:t>Exercises</w:t>
            </w:r>
            <w:r w:rsidR="006D405A" w:rsidRPr="00051A4D">
              <w:rPr>
                <w:rFonts w:eastAsia="Times New Roman"/>
                <w:sz w:val="22"/>
                <w:szCs w:val="22"/>
                <w:u w:val="single"/>
              </w:rPr>
              <w:t>:</w:t>
            </w:r>
            <w:r>
              <w:rPr>
                <w:rFonts w:eastAsia="Times New Roman"/>
                <w:sz w:val="22"/>
                <w:szCs w:val="22"/>
              </w:rPr>
              <w:t xml:space="preserve"> Ch. 3 Self-awareness 1 &amp; 5</w:t>
            </w:r>
          </w:p>
        </w:tc>
      </w:tr>
      <w:tr w:rsidR="006D405A" w:rsidRPr="00051A4D" w:rsidTr="004366DA">
        <w:tc>
          <w:tcPr>
            <w:tcW w:w="1277"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#9</w:t>
            </w:r>
          </w:p>
          <w:p w:rsidR="00D2730D" w:rsidRPr="00051A4D" w:rsidRDefault="00D2730D" w:rsidP="006D405A">
            <w:pPr>
              <w:rPr>
                <w:rFonts w:eastAsia="Times New Roman"/>
                <w:sz w:val="22"/>
                <w:szCs w:val="22"/>
              </w:rPr>
            </w:pPr>
          </w:p>
        </w:tc>
        <w:tc>
          <w:tcPr>
            <w:tcW w:w="2971" w:type="dxa"/>
            <w:shd w:val="clear" w:color="auto" w:fill="auto"/>
          </w:tcPr>
          <w:p w:rsidR="00897A56" w:rsidRPr="00051A4D" w:rsidRDefault="00897A56" w:rsidP="00897A56">
            <w:pPr>
              <w:rPr>
                <w:rFonts w:eastAsia="Times New Roman"/>
                <w:b/>
                <w:sz w:val="22"/>
                <w:szCs w:val="22"/>
              </w:rPr>
            </w:pPr>
            <w:r w:rsidRPr="00051A4D">
              <w:rPr>
                <w:rFonts w:eastAsia="Times New Roman"/>
                <w:b/>
                <w:sz w:val="22"/>
                <w:szCs w:val="22"/>
              </w:rPr>
              <w:t>Individual Feedback Interviews</w:t>
            </w:r>
          </w:p>
          <w:p w:rsidR="000B031D" w:rsidRPr="00C413AA" w:rsidRDefault="00897A56" w:rsidP="00897A56">
            <w:pPr>
              <w:rPr>
                <w:rFonts w:eastAsia="Times New Roman"/>
                <w:b/>
                <w:sz w:val="22"/>
                <w:szCs w:val="22"/>
              </w:rPr>
            </w:pPr>
            <w:r w:rsidRPr="00051A4D">
              <w:rPr>
                <w:rFonts w:eastAsia="Times New Roman"/>
                <w:b/>
                <w:sz w:val="22"/>
                <w:szCs w:val="22"/>
              </w:rPr>
              <w:t>(10 – 15 minutes)</w:t>
            </w:r>
          </w:p>
        </w:tc>
        <w:tc>
          <w:tcPr>
            <w:tcW w:w="6095" w:type="dxa"/>
            <w:shd w:val="clear" w:color="auto" w:fill="auto"/>
          </w:tcPr>
          <w:p w:rsidR="00897A56" w:rsidRPr="00051A4D" w:rsidRDefault="00D87986" w:rsidP="00897A56">
            <w:pPr>
              <w:rPr>
                <w:rFonts w:eastAsia="Times New Roman"/>
                <w:sz w:val="22"/>
                <w:szCs w:val="22"/>
                <w:u w:val="single"/>
              </w:rPr>
            </w:pPr>
            <w:r>
              <w:rPr>
                <w:rFonts w:eastAsia="Times New Roman"/>
                <w:sz w:val="22"/>
                <w:szCs w:val="22"/>
                <w:u w:val="single"/>
              </w:rPr>
              <w:t xml:space="preserve">NO </w:t>
            </w:r>
            <w:r w:rsidR="00897A56" w:rsidRPr="00051A4D">
              <w:rPr>
                <w:rFonts w:eastAsia="Times New Roman"/>
                <w:sz w:val="22"/>
                <w:szCs w:val="22"/>
                <w:u w:val="single"/>
              </w:rPr>
              <w:t>CLASS: Individual Feedback Interviews</w:t>
            </w:r>
            <w:r w:rsidR="00371AED">
              <w:rPr>
                <w:rFonts w:eastAsia="Times New Roman"/>
                <w:sz w:val="22"/>
                <w:szCs w:val="22"/>
                <w:u w:val="single"/>
              </w:rPr>
              <w:t xml:space="preserve"> with the instructor</w:t>
            </w:r>
          </w:p>
          <w:p w:rsidR="007D549D" w:rsidRPr="00C413AA" w:rsidRDefault="00897A56" w:rsidP="00897A56">
            <w:pPr>
              <w:rPr>
                <w:rFonts w:eastAsia="Times New Roman"/>
                <w:sz w:val="22"/>
                <w:szCs w:val="22"/>
              </w:rPr>
            </w:pPr>
            <w:r w:rsidRPr="00051A4D">
              <w:rPr>
                <w:rFonts w:eastAsia="Times New Roman"/>
                <w:sz w:val="22"/>
                <w:szCs w:val="22"/>
                <w:u w:val="single"/>
              </w:rPr>
              <w:t>Please review readings and read ahead if you have time</w:t>
            </w:r>
          </w:p>
          <w:p w:rsidR="006D405A" w:rsidRPr="00C413AA" w:rsidRDefault="006D405A" w:rsidP="006D405A">
            <w:pPr>
              <w:rPr>
                <w:rFonts w:eastAsia="Times New Roman"/>
                <w:sz w:val="22"/>
                <w:szCs w:val="22"/>
              </w:rPr>
            </w:pPr>
          </w:p>
        </w:tc>
      </w:tr>
      <w:tr w:rsidR="006D405A" w:rsidRPr="00051A4D" w:rsidTr="004366DA">
        <w:tc>
          <w:tcPr>
            <w:tcW w:w="1277" w:type="dxa"/>
            <w:shd w:val="clear" w:color="auto" w:fill="auto"/>
          </w:tcPr>
          <w:p w:rsidR="006D405A" w:rsidRDefault="006D405A" w:rsidP="006D405A">
            <w:pPr>
              <w:rPr>
                <w:rFonts w:eastAsia="Times New Roman"/>
                <w:sz w:val="22"/>
                <w:szCs w:val="22"/>
              </w:rPr>
            </w:pPr>
            <w:r w:rsidRPr="00051A4D">
              <w:rPr>
                <w:rFonts w:eastAsia="Times New Roman"/>
                <w:sz w:val="22"/>
                <w:szCs w:val="22"/>
              </w:rPr>
              <w:t>#10</w:t>
            </w:r>
          </w:p>
          <w:p w:rsidR="00D2730D" w:rsidRPr="00051A4D" w:rsidRDefault="00D2730D" w:rsidP="006D405A">
            <w:pPr>
              <w:rPr>
                <w:rFonts w:eastAsia="Times New Roman"/>
                <w:sz w:val="22"/>
                <w:szCs w:val="22"/>
              </w:rPr>
            </w:pPr>
          </w:p>
        </w:tc>
        <w:tc>
          <w:tcPr>
            <w:tcW w:w="2971" w:type="dxa"/>
            <w:shd w:val="clear" w:color="auto" w:fill="auto"/>
          </w:tcPr>
          <w:p w:rsidR="00897A56" w:rsidRPr="00051A4D" w:rsidRDefault="00897A56" w:rsidP="00897A56">
            <w:pPr>
              <w:rPr>
                <w:rFonts w:eastAsia="Times New Roman"/>
                <w:sz w:val="22"/>
                <w:szCs w:val="22"/>
              </w:rPr>
            </w:pPr>
            <w:r w:rsidRPr="00051A4D">
              <w:rPr>
                <w:rFonts w:eastAsia="Times New Roman"/>
                <w:sz w:val="22"/>
                <w:szCs w:val="22"/>
              </w:rPr>
              <w:t xml:space="preserve">Probing and Challenging Skills </w:t>
            </w:r>
          </w:p>
          <w:p w:rsidR="000B031D" w:rsidRPr="00051A4D" w:rsidRDefault="000B031D" w:rsidP="006D405A">
            <w:pPr>
              <w:rPr>
                <w:rFonts w:eastAsia="Times New Roman"/>
                <w:b/>
                <w:sz w:val="22"/>
                <w:szCs w:val="22"/>
              </w:rPr>
            </w:pPr>
          </w:p>
        </w:tc>
        <w:tc>
          <w:tcPr>
            <w:tcW w:w="6095" w:type="dxa"/>
            <w:shd w:val="clear" w:color="auto" w:fill="auto"/>
          </w:tcPr>
          <w:p w:rsidR="00897A56" w:rsidRPr="00051A4D" w:rsidRDefault="00897A56" w:rsidP="00897A56">
            <w:pPr>
              <w:rPr>
                <w:rFonts w:eastAsia="Times New Roman"/>
                <w:sz w:val="22"/>
                <w:szCs w:val="22"/>
              </w:rPr>
            </w:pPr>
            <w:r w:rsidRPr="00051A4D">
              <w:rPr>
                <w:rFonts w:eastAsia="Times New Roman"/>
                <w:sz w:val="22"/>
                <w:szCs w:val="22"/>
                <w:u w:val="single"/>
              </w:rPr>
              <w:t>Text</w:t>
            </w:r>
            <w:r w:rsidRPr="00051A4D">
              <w:rPr>
                <w:rFonts w:eastAsia="Times New Roman"/>
                <w:sz w:val="22"/>
                <w:szCs w:val="22"/>
              </w:rPr>
              <w:t xml:space="preserve">:  </w:t>
            </w:r>
            <w:r w:rsidR="00F9070D">
              <w:rPr>
                <w:rFonts w:eastAsia="Times New Roman"/>
                <w:sz w:val="22"/>
                <w:szCs w:val="22"/>
              </w:rPr>
              <w:t>Ch. 2 pp 41-47, Ch. 3 pp 82-88</w:t>
            </w:r>
            <w:r w:rsidR="002400BB">
              <w:rPr>
                <w:rFonts w:eastAsia="Times New Roman"/>
                <w:sz w:val="22"/>
                <w:szCs w:val="22"/>
              </w:rPr>
              <w:t>, Ch. 5 pp 126-153</w:t>
            </w:r>
          </w:p>
          <w:p w:rsidR="00F45D8F" w:rsidRDefault="00F45D8F" w:rsidP="00F45D8F">
            <w:pPr>
              <w:rPr>
                <w:rFonts w:eastAsia="Times New Roman"/>
                <w:sz w:val="22"/>
                <w:szCs w:val="22"/>
              </w:rPr>
            </w:pPr>
            <w:r>
              <w:rPr>
                <w:rFonts w:eastAsia="Times New Roman"/>
                <w:sz w:val="22"/>
                <w:szCs w:val="22"/>
                <w:u w:val="single"/>
              </w:rPr>
              <w:t xml:space="preserve">Exercises: </w:t>
            </w:r>
            <w:r>
              <w:rPr>
                <w:rFonts w:eastAsia="Times New Roman"/>
                <w:sz w:val="22"/>
                <w:szCs w:val="22"/>
              </w:rPr>
              <w:t xml:space="preserve">Ch. 3 Concepts 1, 2, 3 &amp; 4 </w:t>
            </w:r>
          </w:p>
          <w:p w:rsidR="006D405A" w:rsidRPr="00051A4D" w:rsidRDefault="006D405A" w:rsidP="00901D57">
            <w:pPr>
              <w:rPr>
                <w:rFonts w:eastAsia="Times New Roman"/>
                <w:sz w:val="22"/>
                <w:szCs w:val="22"/>
              </w:rPr>
            </w:pPr>
          </w:p>
        </w:tc>
      </w:tr>
      <w:tr w:rsidR="006D405A" w:rsidRPr="00051A4D" w:rsidTr="004366DA">
        <w:tc>
          <w:tcPr>
            <w:tcW w:w="1277" w:type="dxa"/>
            <w:shd w:val="clear" w:color="auto" w:fill="auto"/>
          </w:tcPr>
          <w:p w:rsidR="00D2730D" w:rsidRDefault="006D405A" w:rsidP="006D405A">
            <w:pPr>
              <w:rPr>
                <w:rFonts w:eastAsia="Times New Roman"/>
                <w:sz w:val="22"/>
                <w:szCs w:val="22"/>
              </w:rPr>
            </w:pPr>
            <w:r w:rsidRPr="00051A4D">
              <w:rPr>
                <w:rFonts w:eastAsia="Times New Roman"/>
                <w:sz w:val="22"/>
                <w:szCs w:val="22"/>
              </w:rPr>
              <w:t>#11</w:t>
            </w:r>
          </w:p>
          <w:p w:rsidR="00BD1B6C" w:rsidRPr="00051A4D" w:rsidRDefault="00BD1B6C" w:rsidP="006D405A">
            <w:pPr>
              <w:rPr>
                <w:rFonts w:eastAsia="Times New Roman"/>
                <w:sz w:val="22"/>
                <w:szCs w:val="22"/>
              </w:rPr>
            </w:pPr>
          </w:p>
        </w:tc>
        <w:tc>
          <w:tcPr>
            <w:tcW w:w="2971" w:type="dxa"/>
            <w:shd w:val="clear" w:color="auto" w:fill="auto"/>
          </w:tcPr>
          <w:p w:rsidR="009C658D" w:rsidRPr="00051A4D" w:rsidRDefault="009C658D" w:rsidP="009C658D">
            <w:pPr>
              <w:rPr>
                <w:rFonts w:eastAsia="Times New Roman"/>
                <w:sz w:val="22"/>
                <w:szCs w:val="22"/>
              </w:rPr>
            </w:pPr>
            <w:r w:rsidRPr="00051A4D">
              <w:rPr>
                <w:rFonts w:eastAsia="Times New Roman"/>
                <w:sz w:val="22"/>
                <w:szCs w:val="22"/>
              </w:rPr>
              <w:t>Ethics and Diversity</w:t>
            </w:r>
          </w:p>
          <w:p w:rsidR="002F02BC" w:rsidRPr="00051A4D" w:rsidRDefault="002F02BC" w:rsidP="006A0641">
            <w:pPr>
              <w:rPr>
                <w:rFonts w:eastAsia="Times New Roman"/>
                <w:sz w:val="22"/>
                <w:szCs w:val="22"/>
              </w:rPr>
            </w:pPr>
          </w:p>
        </w:tc>
        <w:tc>
          <w:tcPr>
            <w:tcW w:w="6095" w:type="dxa"/>
            <w:shd w:val="clear" w:color="auto" w:fill="auto"/>
          </w:tcPr>
          <w:p w:rsidR="00F45D8F" w:rsidRPr="00051A4D" w:rsidRDefault="00307F01" w:rsidP="00F45D8F">
            <w:pPr>
              <w:rPr>
                <w:rFonts w:eastAsia="Times New Roman"/>
                <w:sz w:val="22"/>
                <w:szCs w:val="22"/>
              </w:rPr>
            </w:pPr>
            <w:r w:rsidRPr="00307F01">
              <w:rPr>
                <w:rFonts w:eastAsia="Times New Roman"/>
                <w:sz w:val="22"/>
                <w:szCs w:val="22"/>
                <w:u w:val="single"/>
              </w:rPr>
              <w:t>Text:</w:t>
            </w:r>
            <w:r w:rsidR="003D4838">
              <w:rPr>
                <w:rFonts w:eastAsia="Times New Roman"/>
                <w:sz w:val="22"/>
                <w:szCs w:val="22"/>
              </w:rPr>
              <w:t>Ch. 1 pp 3-29</w:t>
            </w:r>
            <w:r w:rsidR="00F45D8F">
              <w:rPr>
                <w:rFonts w:eastAsia="Times New Roman"/>
                <w:sz w:val="22"/>
                <w:szCs w:val="22"/>
              </w:rPr>
              <w:t>, Ch. 10</w:t>
            </w:r>
          </w:p>
          <w:p w:rsidR="00F45D8F" w:rsidRPr="00051A4D" w:rsidRDefault="00F45D8F" w:rsidP="00F45D8F">
            <w:pPr>
              <w:rPr>
                <w:rFonts w:eastAsia="Times New Roman"/>
                <w:sz w:val="22"/>
                <w:szCs w:val="22"/>
              </w:rPr>
            </w:pPr>
            <w:r>
              <w:rPr>
                <w:rFonts w:eastAsia="Times New Roman"/>
                <w:sz w:val="22"/>
                <w:szCs w:val="22"/>
              </w:rPr>
              <w:t xml:space="preserve">Read </w:t>
            </w:r>
            <w:r w:rsidRPr="00051A4D">
              <w:rPr>
                <w:rFonts w:eastAsia="Times New Roman"/>
                <w:sz w:val="22"/>
                <w:szCs w:val="22"/>
              </w:rPr>
              <w:t>CC</w:t>
            </w:r>
            <w:r>
              <w:rPr>
                <w:rFonts w:eastAsia="Times New Roman"/>
                <w:sz w:val="22"/>
                <w:szCs w:val="22"/>
              </w:rPr>
              <w:t>PA Ethics Code:</w:t>
            </w:r>
          </w:p>
          <w:p w:rsidR="00F45D8F" w:rsidRDefault="00713407" w:rsidP="00F45D8F">
            <w:hyperlink r:id="rId7" w:history="1">
              <w:r w:rsidR="00F45D8F" w:rsidRPr="00051A4D">
                <w:rPr>
                  <w:rStyle w:val="Hyperlink"/>
                  <w:rFonts w:eastAsia="Times New Roman"/>
                  <w:sz w:val="22"/>
                  <w:szCs w:val="22"/>
                </w:rPr>
                <w:t>http://ccpa-accp.ca/documents/Codeof Ethics_en_new.pdf</w:t>
              </w:r>
            </w:hyperlink>
          </w:p>
          <w:p w:rsidR="00F45D8F" w:rsidRDefault="00F45D8F" w:rsidP="00F45D8F">
            <w:r>
              <w:rPr>
                <w:u w:val="single"/>
              </w:rPr>
              <w:t xml:space="preserve">Exercises: </w:t>
            </w:r>
            <w:r>
              <w:t>Ch. 1 Concepts 6</w:t>
            </w:r>
          </w:p>
          <w:p w:rsidR="000B031D" w:rsidRPr="00901D57" w:rsidRDefault="000B031D" w:rsidP="00F45D8F">
            <w:pPr>
              <w:rPr>
                <w:rFonts w:eastAsia="Times New Roman"/>
                <w:b/>
                <w:sz w:val="22"/>
                <w:szCs w:val="22"/>
              </w:rPr>
            </w:pPr>
          </w:p>
        </w:tc>
      </w:tr>
      <w:tr w:rsidR="006D405A" w:rsidRPr="00051A4D" w:rsidTr="004366DA">
        <w:tc>
          <w:tcPr>
            <w:tcW w:w="1277" w:type="dxa"/>
            <w:shd w:val="clear" w:color="auto" w:fill="auto"/>
          </w:tcPr>
          <w:p w:rsidR="006D405A" w:rsidRPr="00051A4D" w:rsidRDefault="006D405A" w:rsidP="006D405A">
            <w:pPr>
              <w:rPr>
                <w:rFonts w:eastAsia="Times New Roman"/>
                <w:sz w:val="22"/>
                <w:szCs w:val="22"/>
              </w:rPr>
            </w:pPr>
            <w:r w:rsidRPr="00051A4D">
              <w:rPr>
                <w:rFonts w:eastAsia="Times New Roman"/>
                <w:sz w:val="22"/>
                <w:szCs w:val="22"/>
              </w:rPr>
              <w:t>#12</w:t>
            </w:r>
          </w:p>
          <w:p w:rsidR="00D2730D" w:rsidRPr="00051A4D" w:rsidRDefault="00D2730D" w:rsidP="006D405A">
            <w:pPr>
              <w:rPr>
                <w:rFonts w:eastAsia="Times New Roman"/>
                <w:sz w:val="22"/>
                <w:szCs w:val="22"/>
              </w:rPr>
            </w:pPr>
          </w:p>
        </w:tc>
        <w:tc>
          <w:tcPr>
            <w:tcW w:w="2971" w:type="dxa"/>
            <w:shd w:val="clear" w:color="auto" w:fill="auto"/>
          </w:tcPr>
          <w:p w:rsidR="009C658D" w:rsidRDefault="009C658D" w:rsidP="009C658D">
            <w:pPr>
              <w:rPr>
                <w:rFonts w:eastAsia="Times New Roman"/>
                <w:sz w:val="22"/>
                <w:szCs w:val="22"/>
              </w:rPr>
            </w:pPr>
            <w:r>
              <w:rPr>
                <w:rFonts w:eastAsia="Times New Roman"/>
                <w:sz w:val="22"/>
                <w:szCs w:val="22"/>
              </w:rPr>
              <w:t xml:space="preserve">The Counselling Process </w:t>
            </w:r>
          </w:p>
          <w:p w:rsidR="00DA5E16" w:rsidRPr="00051A4D" w:rsidRDefault="009C658D" w:rsidP="009C658D">
            <w:pPr>
              <w:rPr>
                <w:rFonts w:eastAsia="Times New Roman"/>
                <w:sz w:val="22"/>
                <w:szCs w:val="22"/>
              </w:rPr>
            </w:pPr>
            <w:r>
              <w:rPr>
                <w:rFonts w:eastAsia="Times New Roman"/>
                <w:sz w:val="22"/>
                <w:szCs w:val="22"/>
              </w:rPr>
              <w:t>Goal Setting / Termination</w:t>
            </w:r>
          </w:p>
          <w:p w:rsidR="00DA5E16" w:rsidRPr="00051A4D" w:rsidRDefault="00DA5E16" w:rsidP="00DA5E16">
            <w:pPr>
              <w:rPr>
                <w:rFonts w:eastAsia="Times New Roman"/>
                <w:sz w:val="22"/>
                <w:szCs w:val="22"/>
              </w:rPr>
            </w:pPr>
            <w:r w:rsidRPr="00051A4D">
              <w:rPr>
                <w:rFonts w:eastAsia="Times New Roman"/>
                <w:sz w:val="22"/>
                <w:szCs w:val="22"/>
              </w:rPr>
              <w:t>Saying good-bye</w:t>
            </w:r>
          </w:p>
        </w:tc>
        <w:tc>
          <w:tcPr>
            <w:tcW w:w="6095" w:type="dxa"/>
            <w:shd w:val="clear" w:color="auto" w:fill="auto"/>
          </w:tcPr>
          <w:p w:rsidR="009C658D" w:rsidRDefault="006D405A" w:rsidP="009C658D">
            <w:pPr>
              <w:rPr>
                <w:rFonts w:eastAsia="Times New Roman"/>
                <w:sz w:val="22"/>
                <w:szCs w:val="22"/>
              </w:rPr>
            </w:pPr>
            <w:r w:rsidRPr="00051A4D">
              <w:rPr>
                <w:rFonts w:eastAsia="Times New Roman"/>
                <w:sz w:val="22"/>
                <w:szCs w:val="22"/>
                <w:u w:val="single"/>
              </w:rPr>
              <w:t>Text</w:t>
            </w:r>
            <w:r w:rsidRPr="00051A4D">
              <w:rPr>
                <w:rFonts w:eastAsia="Times New Roman"/>
                <w:sz w:val="22"/>
                <w:szCs w:val="22"/>
              </w:rPr>
              <w:t xml:space="preserve">: </w:t>
            </w:r>
            <w:r w:rsidR="009C658D" w:rsidRPr="00051A4D">
              <w:rPr>
                <w:rFonts w:eastAsia="Times New Roman"/>
                <w:sz w:val="22"/>
                <w:szCs w:val="22"/>
              </w:rPr>
              <w:t>Ch</w:t>
            </w:r>
            <w:r w:rsidR="009C658D">
              <w:rPr>
                <w:rFonts w:eastAsia="Times New Roman"/>
                <w:sz w:val="22"/>
                <w:szCs w:val="22"/>
              </w:rPr>
              <w:t>.</w:t>
            </w:r>
            <w:r w:rsidR="009C658D" w:rsidRPr="00051A4D">
              <w:rPr>
                <w:rFonts w:eastAsia="Times New Roman"/>
                <w:sz w:val="22"/>
                <w:szCs w:val="22"/>
              </w:rPr>
              <w:t xml:space="preserve"> 2</w:t>
            </w:r>
            <w:r w:rsidR="00355450">
              <w:rPr>
                <w:rFonts w:eastAsia="Times New Roman"/>
                <w:sz w:val="22"/>
                <w:szCs w:val="22"/>
              </w:rPr>
              <w:t xml:space="preserve"> pp 47-57</w:t>
            </w:r>
            <w:r w:rsidR="00F9070D">
              <w:rPr>
                <w:rFonts w:eastAsia="Times New Roman"/>
                <w:sz w:val="22"/>
                <w:szCs w:val="22"/>
              </w:rPr>
              <w:t>, Ch. 3 pp 73-82</w:t>
            </w:r>
            <w:r w:rsidR="002400BB">
              <w:rPr>
                <w:rFonts w:eastAsia="Times New Roman"/>
                <w:sz w:val="22"/>
                <w:szCs w:val="22"/>
              </w:rPr>
              <w:t>; 88-92</w:t>
            </w:r>
          </w:p>
          <w:p w:rsidR="00DA5E16" w:rsidRDefault="00DA5E16" w:rsidP="00DA5E16">
            <w:pPr>
              <w:rPr>
                <w:rFonts w:eastAsia="Times New Roman"/>
                <w:sz w:val="22"/>
                <w:szCs w:val="22"/>
              </w:rPr>
            </w:pPr>
            <w:r>
              <w:rPr>
                <w:rFonts w:eastAsia="Times New Roman"/>
                <w:sz w:val="22"/>
                <w:szCs w:val="22"/>
                <w:u w:val="single"/>
              </w:rPr>
              <w:t xml:space="preserve">Homework: </w:t>
            </w:r>
            <w:r>
              <w:rPr>
                <w:rFonts w:eastAsia="Times New Roman"/>
                <w:sz w:val="22"/>
                <w:szCs w:val="22"/>
              </w:rPr>
              <w:t>Reflective ending e</w:t>
            </w:r>
            <w:r w:rsidRPr="005D55AC">
              <w:rPr>
                <w:rFonts w:eastAsia="Times New Roman"/>
                <w:sz w:val="22"/>
                <w:szCs w:val="22"/>
              </w:rPr>
              <w:t>xercise</w:t>
            </w:r>
          </w:p>
          <w:p w:rsidR="00F45D8F" w:rsidRDefault="00F45D8F" w:rsidP="00745625">
            <w:pPr>
              <w:rPr>
                <w:rFonts w:eastAsia="Times New Roman"/>
                <w:b/>
                <w:sz w:val="22"/>
                <w:szCs w:val="22"/>
              </w:rPr>
            </w:pPr>
          </w:p>
          <w:p w:rsidR="00F45D8F" w:rsidRPr="00277225" w:rsidRDefault="00DA5E16" w:rsidP="00F45D8F">
            <w:pPr>
              <w:rPr>
                <w:rFonts w:eastAsia="Times New Roman"/>
                <w:sz w:val="22"/>
                <w:szCs w:val="22"/>
              </w:rPr>
            </w:pPr>
            <w:r>
              <w:rPr>
                <w:rFonts w:eastAsia="Times New Roman"/>
                <w:b/>
                <w:sz w:val="22"/>
                <w:szCs w:val="22"/>
              </w:rPr>
              <w:t>*** Final Assignment due</w:t>
            </w:r>
          </w:p>
        </w:tc>
      </w:tr>
    </w:tbl>
    <w:p w:rsidR="00307F01" w:rsidRDefault="00307F01" w:rsidP="00303DCD">
      <w:pPr>
        <w:widowControl w:val="0"/>
        <w:rPr>
          <w:rFonts w:ascii="Times New Roman" w:hAnsi="Times New Roman"/>
          <w:b/>
        </w:rPr>
      </w:pPr>
    </w:p>
    <w:p w:rsidR="000C0EA7" w:rsidRPr="00BE60FF" w:rsidRDefault="002A4B24" w:rsidP="00303DCD">
      <w:pPr>
        <w:widowControl w:val="0"/>
        <w:rPr>
          <w:rFonts w:ascii="Times New Roman" w:hAnsi="Times New Roman"/>
          <w:b/>
        </w:rPr>
      </w:pPr>
      <w:r w:rsidRPr="00BE60FF">
        <w:rPr>
          <w:rFonts w:ascii="Times New Roman" w:hAnsi="Times New Roman"/>
          <w:b/>
        </w:rPr>
        <w:t xml:space="preserve">Assignments and </w:t>
      </w:r>
      <w:r w:rsidR="007657AF" w:rsidRPr="00BE60FF">
        <w:rPr>
          <w:rFonts w:ascii="Times New Roman" w:hAnsi="Times New Roman"/>
          <w:b/>
        </w:rPr>
        <w:t>Evaluation Criteria</w:t>
      </w:r>
    </w:p>
    <w:p w:rsidR="006D405A" w:rsidRPr="00BE60FF" w:rsidRDefault="006D405A" w:rsidP="00303DCD">
      <w:pPr>
        <w:widowControl w:val="0"/>
        <w:rPr>
          <w:rFonts w:ascii="Times New Roman" w:hAnsi="Times New Roman"/>
        </w:rPr>
      </w:pPr>
    </w:p>
    <w:p w:rsidR="00DB4443" w:rsidRPr="00BE60FF" w:rsidRDefault="00DB4443" w:rsidP="00DB4443">
      <w:pPr>
        <w:rPr>
          <w:rFonts w:ascii="Times New Roman" w:hAnsi="Times New Roman"/>
        </w:rPr>
      </w:pPr>
      <w:r w:rsidRPr="00BE60FF">
        <w:rPr>
          <w:rFonts w:ascii="Times New Roman" w:hAnsi="Times New Roman"/>
        </w:rPr>
        <w:t>You will be evaluated in this cou</w:t>
      </w:r>
      <w:r w:rsidR="00967759">
        <w:rPr>
          <w:rFonts w:ascii="Times New Roman" w:hAnsi="Times New Roman"/>
        </w:rPr>
        <w:t>rse based on your</w:t>
      </w:r>
      <w:r w:rsidRPr="00BE60FF">
        <w:rPr>
          <w:rFonts w:ascii="Times New Roman" w:hAnsi="Times New Roman"/>
        </w:rPr>
        <w:t xml:space="preserve"> sk</w:t>
      </w:r>
      <w:r w:rsidR="00967759">
        <w:rPr>
          <w:rFonts w:ascii="Times New Roman" w:hAnsi="Times New Roman"/>
        </w:rPr>
        <w:t xml:space="preserve">ill development (90%) and participation in all aspects of this course (10%). The expected level of skill development will increase with each assignment i.e. </w:t>
      </w:r>
      <w:r w:rsidR="001432E3">
        <w:rPr>
          <w:rFonts w:ascii="Times New Roman" w:hAnsi="Times New Roman"/>
        </w:rPr>
        <w:t xml:space="preserve">the expected </w:t>
      </w:r>
      <w:r w:rsidR="00967759">
        <w:rPr>
          <w:rFonts w:ascii="Times New Roman" w:hAnsi="Times New Roman"/>
        </w:rPr>
        <w:t>level of skill development is</w:t>
      </w:r>
      <w:r w:rsidR="001432E3">
        <w:rPr>
          <w:rFonts w:ascii="Times New Roman" w:hAnsi="Times New Roman"/>
        </w:rPr>
        <w:t xml:space="preserve"> higher in assignment two than the</w:t>
      </w:r>
      <w:r w:rsidR="00967759">
        <w:rPr>
          <w:rFonts w:ascii="Times New Roman" w:hAnsi="Times New Roman"/>
        </w:rPr>
        <w:t xml:space="preserve"> expected level of ski</w:t>
      </w:r>
      <w:r w:rsidR="001432E3">
        <w:rPr>
          <w:rFonts w:ascii="Times New Roman" w:hAnsi="Times New Roman"/>
        </w:rPr>
        <w:t xml:space="preserve">ll development in assignment one. Similarly the expected level of skill development is higher in assignment three than the expected level of skill development in assignment two. </w:t>
      </w:r>
    </w:p>
    <w:p w:rsidR="00DB4443" w:rsidRPr="00BE60FF" w:rsidRDefault="00DB4443" w:rsidP="00DB4443">
      <w:pPr>
        <w:rPr>
          <w:rFonts w:ascii="Times New Roman" w:hAnsi="Times New Roman"/>
        </w:rPr>
      </w:pPr>
    </w:p>
    <w:p w:rsidR="00DB4443" w:rsidRPr="00BE60FF" w:rsidRDefault="00DB4443" w:rsidP="00DB4443">
      <w:pPr>
        <w:rPr>
          <w:rFonts w:ascii="Times New Roman" w:hAnsi="Times New Roman"/>
        </w:rPr>
      </w:pPr>
      <w:r w:rsidRPr="00BE60FF">
        <w:rPr>
          <w:rFonts w:ascii="Times New Roman" w:hAnsi="Times New Roman"/>
        </w:rPr>
        <w:t xml:space="preserve">You are required to participate in </w:t>
      </w:r>
      <w:r w:rsidRPr="00BE60FF">
        <w:rPr>
          <w:rFonts w:ascii="Times New Roman" w:hAnsi="Times New Roman"/>
          <w:u w:val="single"/>
        </w:rPr>
        <w:t>ten</w:t>
      </w:r>
      <w:r w:rsidRPr="00BE60FF">
        <w:rPr>
          <w:rFonts w:ascii="Times New Roman" w:hAnsi="Times New Roman"/>
        </w:rPr>
        <w:t xml:space="preserve"> simulated counselling sessions as a client (the first three may be 20-30 minutes in length; </w:t>
      </w:r>
      <w:r w:rsidR="00967759">
        <w:rPr>
          <w:rFonts w:ascii="Times New Roman" w:hAnsi="Times New Roman"/>
        </w:rPr>
        <w:t xml:space="preserve">the </w:t>
      </w:r>
      <w:r w:rsidRPr="00BE60FF">
        <w:rPr>
          <w:rFonts w:ascii="Times New Roman" w:hAnsi="Times New Roman"/>
        </w:rPr>
        <w:t>fol</w:t>
      </w:r>
      <w:r w:rsidR="00967759">
        <w:rPr>
          <w:rFonts w:ascii="Times New Roman" w:hAnsi="Times New Roman"/>
        </w:rPr>
        <w:t>lowing practice session will be approximately 30-40</w:t>
      </w:r>
      <w:r w:rsidRPr="00BE60FF">
        <w:rPr>
          <w:rFonts w:ascii="Times New Roman" w:hAnsi="Times New Roman"/>
        </w:rPr>
        <w:t xml:space="preserve"> min. in length).  These sessions will begin following the second class. It is expected that you </w:t>
      </w:r>
      <w:r w:rsidR="001D00FD">
        <w:rPr>
          <w:rFonts w:ascii="Times New Roman" w:hAnsi="Times New Roman"/>
        </w:rPr>
        <w:t xml:space="preserve">will </w:t>
      </w:r>
      <w:r w:rsidRPr="00BE60FF">
        <w:rPr>
          <w:rFonts w:ascii="Times New Roman" w:hAnsi="Times New Roman"/>
        </w:rPr>
        <w:t>come to these sessions with a genuine an</w:t>
      </w:r>
      <w:r w:rsidR="001D00FD">
        <w:rPr>
          <w:rFonts w:ascii="Times New Roman" w:hAnsi="Times New Roman"/>
        </w:rPr>
        <w:t>d personally relevant concern</w:t>
      </w:r>
      <w:r w:rsidR="001432E3">
        <w:rPr>
          <w:rFonts w:ascii="Times New Roman" w:hAnsi="Times New Roman"/>
        </w:rPr>
        <w:t>s</w:t>
      </w:r>
      <w:r w:rsidR="001D00FD">
        <w:rPr>
          <w:rFonts w:ascii="Times New Roman" w:hAnsi="Times New Roman"/>
        </w:rPr>
        <w:t xml:space="preserve">. </w:t>
      </w:r>
      <w:r w:rsidRPr="00BE60FF">
        <w:rPr>
          <w:rFonts w:ascii="Times New Roman" w:hAnsi="Times New Roman"/>
        </w:rPr>
        <w:t xml:space="preserve">It is up to you to decide what to share – you will not be asked to share something </w:t>
      </w:r>
      <w:r w:rsidR="0096627C">
        <w:rPr>
          <w:rFonts w:ascii="Times New Roman" w:hAnsi="Times New Roman"/>
        </w:rPr>
        <w:t xml:space="preserve">that you wish to keep private. </w:t>
      </w:r>
      <w:r w:rsidRPr="00BE60FF">
        <w:rPr>
          <w:rFonts w:ascii="Times New Roman" w:hAnsi="Times New Roman"/>
        </w:rPr>
        <w:t>In the role of client</w:t>
      </w:r>
      <w:r w:rsidR="0096627C">
        <w:rPr>
          <w:rFonts w:ascii="Times New Roman" w:hAnsi="Times New Roman"/>
        </w:rPr>
        <w:t xml:space="preserve"> your goal will be</w:t>
      </w:r>
      <w:r w:rsidRPr="00BE60FF">
        <w:rPr>
          <w:rFonts w:ascii="Times New Roman" w:hAnsi="Times New Roman"/>
        </w:rPr>
        <w:t xml:space="preserve"> to create an opportunity </w:t>
      </w:r>
      <w:r w:rsidR="0096627C">
        <w:rPr>
          <w:rFonts w:ascii="Times New Roman" w:hAnsi="Times New Roman"/>
        </w:rPr>
        <w:t xml:space="preserve">for your peer to learn and practice skills. </w:t>
      </w:r>
      <w:r w:rsidRPr="00BE60FF">
        <w:rPr>
          <w:rFonts w:ascii="Times New Roman" w:hAnsi="Times New Roman"/>
        </w:rPr>
        <w:t xml:space="preserve">You are asked to use discretion and choose an issue for discussion that you are able to discuss and </w:t>
      </w:r>
      <w:r w:rsidR="0096627C">
        <w:rPr>
          <w:rFonts w:ascii="Times New Roman" w:hAnsi="Times New Roman"/>
        </w:rPr>
        <w:t xml:space="preserve">emotionally </w:t>
      </w:r>
      <w:r w:rsidRPr="00BE60FF">
        <w:rPr>
          <w:rFonts w:ascii="Times New Roman" w:hAnsi="Times New Roman"/>
        </w:rPr>
        <w:t>manage</w:t>
      </w:r>
      <w:r w:rsidR="0096627C">
        <w:rPr>
          <w:rFonts w:ascii="Times New Roman" w:hAnsi="Times New Roman"/>
        </w:rPr>
        <w:t xml:space="preserve">, which will </w:t>
      </w:r>
      <w:r w:rsidRPr="00BE60FF">
        <w:rPr>
          <w:rFonts w:ascii="Times New Roman" w:hAnsi="Times New Roman"/>
        </w:rPr>
        <w:t xml:space="preserve">meet your “counsellor’s” training needs.  </w:t>
      </w:r>
    </w:p>
    <w:p w:rsidR="00DB4443" w:rsidRPr="00BE60FF" w:rsidRDefault="00DB4443" w:rsidP="00DB4443">
      <w:pPr>
        <w:rPr>
          <w:rFonts w:ascii="Times New Roman" w:hAnsi="Times New Roman"/>
        </w:rPr>
      </w:pPr>
    </w:p>
    <w:p w:rsidR="00DB4443" w:rsidRPr="00BE60FF" w:rsidRDefault="00DB4443" w:rsidP="00DB4443">
      <w:pPr>
        <w:rPr>
          <w:rFonts w:ascii="Times New Roman" w:hAnsi="Times New Roman"/>
        </w:rPr>
      </w:pPr>
      <w:r w:rsidRPr="00BE60FF">
        <w:rPr>
          <w:rFonts w:ascii="Times New Roman" w:hAnsi="Times New Roman"/>
        </w:rPr>
        <w:t xml:space="preserve">As a counsellor you are required to participate in </w:t>
      </w:r>
      <w:r w:rsidRPr="00BE60FF">
        <w:rPr>
          <w:rFonts w:ascii="Times New Roman" w:hAnsi="Times New Roman"/>
          <w:u w:val="single"/>
        </w:rPr>
        <w:t>ten</w:t>
      </w:r>
      <w:r w:rsidRPr="00BE60FF">
        <w:rPr>
          <w:rFonts w:ascii="Times New Roman" w:hAnsi="Times New Roman"/>
        </w:rPr>
        <w:t xml:space="preserve"> simulated counselling sessions.  You will maintain confidentiality so that anything said in the session is kept private.  This includes being careful about when/where you review your videos and work on your assignments.</w:t>
      </w:r>
    </w:p>
    <w:p w:rsidR="00DB4443" w:rsidRPr="00BE60FF" w:rsidRDefault="00DB4443" w:rsidP="00DB4443">
      <w:pPr>
        <w:spacing w:before="100" w:beforeAutospacing="1" w:after="100" w:afterAutospacing="1"/>
        <w:rPr>
          <w:rFonts w:ascii="Times New Roman" w:eastAsia="Times New Roman" w:hAnsi="Times New Roman"/>
          <w:lang w:eastAsia="en-CA"/>
        </w:rPr>
      </w:pPr>
      <w:r w:rsidRPr="00BE60FF">
        <w:rPr>
          <w:rFonts w:ascii="Times New Roman" w:eastAsia="Times New Roman" w:hAnsi="Times New Roman"/>
          <w:u w:val="single"/>
          <w:lang w:eastAsia="en-CA"/>
        </w:rPr>
        <w:t>Confidentiality</w:t>
      </w:r>
      <w:r w:rsidRPr="00BE60FF">
        <w:rPr>
          <w:rFonts w:ascii="Times New Roman" w:eastAsia="Times New Roman" w:hAnsi="Times New Roman"/>
          <w:lang w:eastAsia="en-CA"/>
        </w:rPr>
        <w:t xml:space="preserve">. All </w:t>
      </w:r>
      <w:r w:rsidR="0096627C">
        <w:rPr>
          <w:rFonts w:ascii="Times New Roman" w:eastAsia="Times New Roman" w:hAnsi="Times New Roman"/>
          <w:lang w:eastAsia="en-CA"/>
        </w:rPr>
        <w:t xml:space="preserve">recorded </w:t>
      </w:r>
      <w:r w:rsidRPr="00BE60FF">
        <w:rPr>
          <w:rFonts w:ascii="Times New Roman" w:eastAsia="Times New Roman" w:hAnsi="Times New Roman"/>
          <w:lang w:eastAsia="en-CA"/>
        </w:rPr>
        <w:t xml:space="preserve">clips must be erased upon completion of the course.  It is unethical to retain clips. You may wish to save the transcripts until after you receive your final grade, but you must black out all references that could identify your student client.  No transcript may be </w:t>
      </w:r>
      <w:r w:rsidRPr="00BE60FF">
        <w:rPr>
          <w:rFonts w:ascii="Times New Roman" w:eastAsia="Times New Roman" w:hAnsi="Times New Roman"/>
          <w:u w:val="single"/>
          <w:lang w:eastAsia="en-CA"/>
        </w:rPr>
        <w:t>shown</w:t>
      </w:r>
      <w:r w:rsidRPr="00BE60FF">
        <w:rPr>
          <w:rFonts w:ascii="Times New Roman" w:eastAsia="Times New Roman" w:hAnsi="Times New Roman"/>
          <w:lang w:eastAsia="en-CA"/>
        </w:rPr>
        <w:t xml:space="preserve"> to anyone other than the instructor or members of the CNPS 362 Committee.</w:t>
      </w:r>
    </w:p>
    <w:p w:rsidR="00DB4443" w:rsidRPr="00BE60FF" w:rsidRDefault="00DB4443" w:rsidP="00DB4443">
      <w:pPr>
        <w:spacing w:before="100" w:beforeAutospacing="1" w:after="100" w:afterAutospacing="1"/>
        <w:rPr>
          <w:rFonts w:ascii="Times New Roman" w:eastAsia="Times New Roman" w:hAnsi="Times New Roman"/>
          <w:b/>
          <w:lang w:eastAsia="en-CA"/>
        </w:rPr>
      </w:pPr>
      <w:r w:rsidRPr="00BE60FF">
        <w:rPr>
          <w:rFonts w:ascii="Times New Roman" w:eastAsia="Times New Roman" w:hAnsi="Times New Roman"/>
          <w:b/>
          <w:lang w:eastAsia="en-CA"/>
        </w:rPr>
        <w:t>Video Clip Analysis (90%)</w:t>
      </w:r>
    </w:p>
    <w:p w:rsidR="00DB4443" w:rsidRPr="00BE60FF" w:rsidRDefault="00DB4443" w:rsidP="00DB4443">
      <w:pPr>
        <w:spacing w:before="100" w:beforeAutospacing="1" w:after="100" w:afterAutospacing="1"/>
        <w:rPr>
          <w:rFonts w:ascii="Times New Roman" w:eastAsia="Times New Roman" w:hAnsi="Times New Roman"/>
          <w:lang w:eastAsia="en-CA"/>
        </w:rPr>
      </w:pPr>
      <w:r w:rsidRPr="00BE60FF">
        <w:rPr>
          <w:rFonts w:ascii="Times New Roman" w:eastAsia="Times New Roman" w:hAnsi="Times New Roman"/>
          <w:lang w:eastAsia="en-CA"/>
        </w:rPr>
        <w:t xml:space="preserve">There will be </w:t>
      </w:r>
      <w:r w:rsidRPr="00BE60FF">
        <w:rPr>
          <w:rFonts w:ascii="Times New Roman" w:eastAsia="Times New Roman" w:hAnsi="Times New Roman"/>
          <w:b/>
          <w:lang w:eastAsia="en-CA"/>
        </w:rPr>
        <w:t>three</w:t>
      </w:r>
      <w:r w:rsidRPr="00BE60FF">
        <w:rPr>
          <w:rFonts w:ascii="Times New Roman" w:eastAsia="Times New Roman" w:hAnsi="Times New Roman"/>
          <w:lang w:eastAsia="en-CA"/>
        </w:rPr>
        <w:t xml:space="preserve"> assignments where students will be asked to submit clips of their counselling work.  The details for these assignments will be discussed in class.  </w:t>
      </w:r>
    </w:p>
    <w:p w:rsidR="00DB4443" w:rsidRPr="00BE60FF" w:rsidRDefault="00DB4443" w:rsidP="00DB4443">
      <w:pPr>
        <w:ind w:left="360"/>
        <w:rPr>
          <w:rFonts w:ascii="Times New Roman" w:hAnsi="Times New Roman"/>
          <w:b/>
        </w:rPr>
      </w:pPr>
      <w:r w:rsidRPr="00BE60FF">
        <w:rPr>
          <w:rFonts w:ascii="Times New Roman" w:hAnsi="Times New Roman"/>
          <w:b/>
        </w:rPr>
        <w:t>Assignment #1: (5%)</w:t>
      </w:r>
    </w:p>
    <w:p w:rsidR="00DB4443" w:rsidRPr="00BE60FF" w:rsidRDefault="001550FE" w:rsidP="00DB4443">
      <w:pPr>
        <w:pStyle w:val="ColorfulList-Accent11"/>
        <w:numPr>
          <w:ilvl w:val="0"/>
          <w:numId w:val="5"/>
        </w:numPr>
        <w:ind w:left="1080"/>
      </w:pPr>
      <w:r>
        <w:t>Transcribe a 6-8</w:t>
      </w:r>
      <w:r w:rsidR="00DB4443" w:rsidRPr="00BE60FF">
        <w:t xml:space="preserve"> minute segment</w:t>
      </w:r>
    </w:p>
    <w:p w:rsidR="00DB4443" w:rsidRPr="00BE60FF" w:rsidRDefault="001550FE" w:rsidP="00DB4443">
      <w:pPr>
        <w:pStyle w:val="ColorfulList-Accent11"/>
        <w:numPr>
          <w:ilvl w:val="0"/>
          <w:numId w:val="5"/>
        </w:numPr>
        <w:ind w:left="1080"/>
      </w:pPr>
      <w:r>
        <w:t xml:space="preserve">Choose a </w:t>
      </w:r>
      <w:r w:rsidR="00DB4443" w:rsidRPr="00BE60FF">
        <w:t xml:space="preserve">segment of your best counselling work (i.e., where you are using your basic counselling skills) </w:t>
      </w:r>
    </w:p>
    <w:p w:rsidR="00DB4443" w:rsidRPr="00BE60FF" w:rsidRDefault="00DB4443" w:rsidP="00DB4443">
      <w:pPr>
        <w:pStyle w:val="ColorfulList-Accent11"/>
        <w:numPr>
          <w:ilvl w:val="0"/>
          <w:numId w:val="5"/>
        </w:numPr>
        <w:ind w:left="1080"/>
      </w:pPr>
      <w:r w:rsidRPr="00BE60FF">
        <w:t>Self-reflection</w:t>
      </w:r>
    </w:p>
    <w:p w:rsidR="00DB4443" w:rsidRPr="00BE60FF" w:rsidRDefault="00DB4443" w:rsidP="00DB4443">
      <w:pPr>
        <w:ind w:left="360"/>
        <w:rPr>
          <w:rFonts w:ascii="Times New Roman" w:hAnsi="Times New Roman"/>
        </w:rPr>
      </w:pPr>
    </w:p>
    <w:p w:rsidR="00DB4443" w:rsidRPr="00BE60FF" w:rsidRDefault="00DB4443" w:rsidP="00DB4443">
      <w:pPr>
        <w:ind w:left="360"/>
        <w:rPr>
          <w:rFonts w:ascii="Times New Roman" w:hAnsi="Times New Roman"/>
          <w:b/>
        </w:rPr>
      </w:pPr>
      <w:r w:rsidRPr="00BE60FF">
        <w:rPr>
          <w:rFonts w:ascii="Times New Roman" w:hAnsi="Times New Roman"/>
          <w:b/>
        </w:rPr>
        <w:t>Assignment #2: (25%)</w:t>
      </w:r>
    </w:p>
    <w:p w:rsidR="00DB4443" w:rsidRPr="00BE60FF" w:rsidRDefault="00DB4443" w:rsidP="00DB4443">
      <w:pPr>
        <w:pStyle w:val="ColorfulList-Accent11"/>
        <w:numPr>
          <w:ilvl w:val="0"/>
          <w:numId w:val="5"/>
        </w:numPr>
        <w:ind w:left="1080"/>
      </w:pPr>
      <w:r w:rsidRPr="00BE60FF">
        <w:t>Transcribe a 10 minute segment</w:t>
      </w:r>
    </w:p>
    <w:p w:rsidR="00DB4443" w:rsidRPr="00BE60FF" w:rsidRDefault="00DB4443" w:rsidP="00DB4443">
      <w:pPr>
        <w:pStyle w:val="ColorfulList-Accent11"/>
        <w:numPr>
          <w:ilvl w:val="0"/>
          <w:numId w:val="5"/>
        </w:numPr>
        <w:ind w:left="1080"/>
      </w:pPr>
      <w:r w:rsidRPr="00BE60FF">
        <w:t>Self-reflection</w:t>
      </w:r>
    </w:p>
    <w:p w:rsidR="00DB4443" w:rsidRPr="00BE60FF" w:rsidRDefault="00DB4443" w:rsidP="00DB4443">
      <w:pPr>
        <w:ind w:left="360"/>
        <w:rPr>
          <w:rFonts w:ascii="Times New Roman" w:hAnsi="Times New Roman"/>
        </w:rPr>
      </w:pPr>
    </w:p>
    <w:p w:rsidR="00DB4443" w:rsidRPr="00BE60FF" w:rsidRDefault="00DB4443" w:rsidP="00DB4443">
      <w:pPr>
        <w:ind w:left="360"/>
        <w:rPr>
          <w:rFonts w:ascii="Times New Roman" w:hAnsi="Times New Roman"/>
          <w:b/>
        </w:rPr>
      </w:pPr>
      <w:r w:rsidRPr="00BE60FF">
        <w:rPr>
          <w:rFonts w:ascii="Times New Roman" w:hAnsi="Times New Roman"/>
          <w:b/>
        </w:rPr>
        <w:lastRenderedPageBreak/>
        <w:t xml:space="preserve">Assignment #3: (60%) </w:t>
      </w:r>
    </w:p>
    <w:p w:rsidR="00DB4443" w:rsidRPr="00BE60FF" w:rsidRDefault="00DB4443" w:rsidP="00DB4443">
      <w:pPr>
        <w:pStyle w:val="ColorfulList-Accent11"/>
        <w:numPr>
          <w:ilvl w:val="0"/>
          <w:numId w:val="5"/>
        </w:numPr>
        <w:ind w:left="1080"/>
      </w:pPr>
      <w:r w:rsidRPr="00BE60FF">
        <w:t>Transcribe a 15-minute segment</w:t>
      </w:r>
    </w:p>
    <w:p w:rsidR="00DB4443" w:rsidRPr="00BE60FF" w:rsidRDefault="00DB4443" w:rsidP="00DB4443">
      <w:pPr>
        <w:pStyle w:val="ColorfulList-Accent11"/>
        <w:numPr>
          <w:ilvl w:val="0"/>
          <w:numId w:val="5"/>
        </w:numPr>
        <w:ind w:left="1080"/>
      </w:pPr>
      <w:r w:rsidRPr="00BE60FF">
        <w:t>Self-reflection</w:t>
      </w:r>
    </w:p>
    <w:p w:rsidR="00DB4443" w:rsidRPr="00BE60FF" w:rsidRDefault="00DB4443" w:rsidP="00DB4443">
      <w:pPr>
        <w:spacing w:before="100" w:beforeAutospacing="1" w:after="100" w:afterAutospacing="1"/>
        <w:rPr>
          <w:rFonts w:ascii="Times New Roman" w:eastAsia="Times New Roman" w:hAnsi="Times New Roman"/>
          <w:b/>
          <w:lang w:eastAsia="en-CA"/>
        </w:rPr>
      </w:pPr>
      <w:r w:rsidRPr="00BE60FF">
        <w:rPr>
          <w:rFonts w:ascii="Times New Roman" w:eastAsia="Times New Roman" w:hAnsi="Times New Roman"/>
          <w:b/>
          <w:lang w:eastAsia="en-CA"/>
        </w:rPr>
        <w:t>Class Participation (10%)</w:t>
      </w:r>
    </w:p>
    <w:p w:rsidR="006D405A" w:rsidRPr="00BE60FF" w:rsidRDefault="00DB4443" w:rsidP="00167365">
      <w:pPr>
        <w:rPr>
          <w:rFonts w:ascii="Times New Roman" w:eastAsia="Times New Roman" w:hAnsi="Times New Roman"/>
          <w:lang w:eastAsia="en-CA"/>
        </w:rPr>
      </w:pPr>
      <w:r w:rsidRPr="00BE60FF">
        <w:rPr>
          <w:rFonts w:ascii="Times New Roman" w:eastAsia="Times New Roman" w:hAnsi="Times New Roman"/>
          <w:lang w:eastAsia="en-CA"/>
        </w:rPr>
        <w:t>We will work as a group to create a safe</w:t>
      </w:r>
      <w:r w:rsidR="00F54EC0">
        <w:rPr>
          <w:rFonts w:ascii="Times New Roman" w:eastAsia="Times New Roman" w:hAnsi="Times New Roman"/>
          <w:lang w:eastAsia="en-CA"/>
        </w:rPr>
        <w:t xml:space="preserve"> learning environment where what</w:t>
      </w:r>
      <w:r w:rsidRPr="00BE60FF">
        <w:rPr>
          <w:rFonts w:ascii="Times New Roman" w:eastAsia="Times New Roman" w:hAnsi="Times New Roman"/>
          <w:lang w:eastAsia="en-CA"/>
        </w:rPr>
        <w:t xml:space="preserve"> everyone has to </w:t>
      </w:r>
      <w:r w:rsidR="008435F3" w:rsidRPr="00BE60FF">
        <w:rPr>
          <w:rFonts w:ascii="Times New Roman" w:eastAsia="Times New Roman" w:hAnsi="Times New Roman"/>
          <w:lang w:eastAsia="en-CA"/>
        </w:rPr>
        <w:t xml:space="preserve">share is valued and </w:t>
      </w:r>
      <w:r w:rsidRPr="00BE60FF">
        <w:rPr>
          <w:rFonts w:ascii="Times New Roman" w:eastAsia="Times New Roman" w:hAnsi="Times New Roman"/>
          <w:lang w:eastAsia="en-CA"/>
        </w:rPr>
        <w:t>respect</w:t>
      </w:r>
      <w:r w:rsidR="008435F3" w:rsidRPr="00BE60FF">
        <w:rPr>
          <w:rFonts w:ascii="Times New Roman" w:eastAsia="Times New Roman" w:hAnsi="Times New Roman"/>
          <w:lang w:eastAsia="en-CA"/>
        </w:rPr>
        <w:t>ed</w:t>
      </w:r>
      <w:r w:rsidR="00DB1B53">
        <w:rPr>
          <w:rFonts w:ascii="Times New Roman" w:eastAsia="Times New Roman" w:hAnsi="Times New Roman"/>
          <w:lang w:eastAsia="en-CA"/>
        </w:rPr>
        <w:t xml:space="preserve">. </w:t>
      </w:r>
      <w:r w:rsidRPr="00BE60FF">
        <w:rPr>
          <w:rFonts w:ascii="Times New Roman" w:eastAsia="Times New Roman" w:hAnsi="Times New Roman"/>
          <w:lang w:eastAsia="en-CA"/>
        </w:rPr>
        <w:t xml:space="preserve">As a participant in this course you will be invited to share </w:t>
      </w:r>
      <w:r w:rsidR="008435F3" w:rsidRPr="00BE60FF">
        <w:rPr>
          <w:rFonts w:ascii="Times New Roman" w:eastAsia="Times New Roman" w:hAnsi="Times New Roman"/>
          <w:lang w:eastAsia="en-CA"/>
        </w:rPr>
        <w:t xml:space="preserve">only </w:t>
      </w:r>
      <w:r w:rsidRPr="00BE60FF">
        <w:rPr>
          <w:rFonts w:ascii="Times New Roman" w:eastAsia="Times New Roman" w:hAnsi="Times New Roman"/>
          <w:lang w:eastAsia="en-CA"/>
        </w:rPr>
        <w:t xml:space="preserve">as much personal information as you feel comfortable.  </w:t>
      </w:r>
    </w:p>
    <w:p w:rsidR="00167365" w:rsidRPr="00167365" w:rsidRDefault="00167365" w:rsidP="00167365">
      <w:pPr>
        <w:widowControl w:val="0"/>
        <w:rPr>
          <w:rFonts w:ascii="Times New Roman" w:hAnsi="Times New Roman"/>
          <w:b/>
          <w:sz w:val="16"/>
          <w:szCs w:val="16"/>
        </w:rPr>
      </w:pPr>
    </w:p>
    <w:p w:rsidR="00167365" w:rsidRPr="00167365" w:rsidRDefault="00167365" w:rsidP="00167365">
      <w:pPr>
        <w:widowControl w:val="0"/>
        <w:rPr>
          <w:rFonts w:ascii="Times New Roman" w:hAnsi="Times New Roman"/>
          <w:b/>
          <w:sz w:val="16"/>
          <w:szCs w:val="16"/>
        </w:rPr>
      </w:pPr>
    </w:p>
    <w:p w:rsidR="00C56327" w:rsidRPr="00BE60FF" w:rsidRDefault="00C56327" w:rsidP="00167365">
      <w:pPr>
        <w:widowControl w:val="0"/>
        <w:rPr>
          <w:rFonts w:ascii="Times New Roman" w:hAnsi="Times New Roman"/>
        </w:rPr>
      </w:pPr>
      <w:r w:rsidRPr="00BE60FF">
        <w:rPr>
          <w:rFonts w:ascii="Times New Roman" w:hAnsi="Times New Roman"/>
          <w:b/>
        </w:rPr>
        <w:t>Grading</w:t>
      </w:r>
    </w:p>
    <w:p w:rsidR="00C56327" w:rsidRPr="00BE60FF" w:rsidRDefault="00C56327" w:rsidP="00303DCD">
      <w:pPr>
        <w:widowControl w:val="0"/>
        <w:tabs>
          <w:tab w:val="left" w:pos="720"/>
        </w:tabs>
        <w:ind w:left="1440" w:hanging="1440"/>
        <w:rPr>
          <w:rFonts w:ascii="Times New Roman" w:hAnsi="Times New Roman"/>
        </w:rPr>
      </w:pPr>
    </w:p>
    <w:p w:rsidR="00C56327" w:rsidRPr="00BE60FF" w:rsidRDefault="00F427DC" w:rsidP="00303DCD">
      <w:pPr>
        <w:widowControl w:val="0"/>
        <w:tabs>
          <w:tab w:val="left" w:pos="720"/>
          <w:tab w:val="right" w:pos="3600"/>
        </w:tabs>
        <w:ind w:left="1440" w:hanging="1440"/>
        <w:rPr>
          <w:rFonts w:ascii="Times New Roman" w:hAnsi="Times New Roman"/>
        </w:rPr>
      </w:pPr>
      <w:r w:rsidRPr="00BE60FF">
        <w:rPr>
          <w:rFonts w:ascii="Times New Roman" w:hAnsi="Times New Roman"/>
        </w:rPr>
        <w:t>Participation</w:t>
      </w:r>
      <w:r w:rsidRPr="00BE60FF">
        <w:rPr>
          <w:rFonts w:ascii="Times New Roman" w:hAnsi="Times New Roman"/>
        </w:rPr>
        <w:tab/>
      </w:r>
      <w:r w:rsidR="001550FE">
        <w:rPr>
          <w:rFonts w:ascii="Times New Roman" w:hAnsi="Times New Roman"/>
        </w:rPr>
        <w:t xml:space="preserve">    </w:t>
      </w:r>
      <w:r w:rsidR="00C56327" w:rsidRPr="00BE60FF">
        <w:rPr>
          <w:rFonts w:ascii="Times New Roman" w:hAnsi="Times New Roman"/>
        </w:rPr>
        <w:t>10%</w:t>
      </w:r>
    </w:p>
    <w:p w:rsidR="00DB4443" w:rsidRPr="00BE60FF" w:rsidRDefault="001550FE" w:rsidP="00303DCD">
      <w:pPr>
        <w:widowControl w:val="0"/>
        <w:tabs>
          <w:tab w:val="left" w:pos="720"/>
          <w:tab w:val="right" w:pos="3600"/>
        </w:tabs>
        <w:ind w:left="1440" w:hanging="1440"/>
        <w:rPr>
          <w:rFonts w:ascii="Times New Roman" w:hAnsi="Times New Roman"/>
        </w:rPr>
      </w:pPr>
      <w:r>
        <w:rPr>
          <w:rFonts w:ascii="Times New Roman" w:hAnsi="Times New Roman"/>
        </w:rPr>
        <w:t xml:space="preserve">Assignment #1      </w:t>
      </w:r>
      <w:r w:rsidR="00DB4443" w:rsidRPr="00BE60FF">
        <w:rPr>
          <w:rFonts w:ascii="Times New Roman" w:hAnsi="Times New Roman"/>
        </w:rPr>
        <w:t>5%</w:t>
      </w:r>
    </w:p>
    <w:p w:rsidR="00DB4443" w:rsidRPr="00BE60FF" w:rsidRDefault="00DB4443" w:rsidP="00303DCD">
      <w:pPr>
        <w:widowControl w:val="0"/>
        <w:tabs>
          <w:tab w:val="left" w:pos="720"/>
          <w:tab w:val="right" w:pos="3600"/>
        </w:tabs>
        <w:ind w:left="1440" w:hanging="1440"/>
        <w:rPr>
          <w:rFonts w:ascii="Times New Roman" w:hAnsi="Times New Roman"/>
        </w:rPr>
      </w:pPr>
      <w:r w:rsidRPr="00BE60FF">
        <w:rPr>
          <w:rFonts w:ascii="Times New Roman" w:hAnsi="Times New Roman"/>
        </w:rPr>
        <w:t>Assignment #2    25%</w:t>
      </w:r>
    </w:p>
    <w:p w:rsidR="00C56327" w:rsidRPr="00BE60FF" w:rsidRDefault="00DB4443" w:rsidP="00303DCD">
      <w:pPr>
        <w:widowControl w:val="0"/>
        <w:tabs>
          <w:tab w:val="left" w:pos="720"/>
          <w:tab w:val="right" w:pos="3600"/>
        </w:tabs>
        <w:ind w:left="1440" w:hanging="1440"/>
        <w:rPr>
          <w:rFonts w:ascii="Times New Roman" w:hAnsi="Times New Roman"/>
        </w:rPr>
      </w:pPr>
      <w:r w:rsidRPr="00BE60FF">
        <w:rPr>
          <w:rFonts w:ascii="Times New Roman" w:hAnsi="Times New Roman"/>
        </w:rPr>
        <w:t xml:space="preserve">Assignment #3   </w:t>
      </w:r>
      <w:r w:rsidR="001550FE">
        <w:rPr>
          <w:rFonts w:ascii="Times New Roman" w:hAnsi="Times New Roman"/>
        </w:rPr>
        <w:t xml:space="preserve"> </w:t>
      </w:r>
      <w:r w:rsidRPr="00BE60FF">
        <w:rPr>
          <w:rFonts w:ascii="Times New Roman" w:hAnsi="Times New Roman"/>
          <w:u w:val="single"/>
        </w:rPr>
        <w:t>60</w:t>
      </w:r>
      <w:r w:rsidR="00C56327" w:rsidRPr="00BE60FF">
        <w:rPr>
          <w:rFonts w:ascii="Times New Roman" w:hAnsi="Times New Roman"/>
          <w:u w:val="single"/>
        </w:rPr>
        <w:t>%</w:t>
      </w:r>
    </w:p>
    <w:p w:rsidR="00C56327" w:rsidRPr="00BE60FF" w:rsidRDefault="00C56327" w:rsidP="00303DCD">
      <w:pPr>
        <w:widowControl w:val="0"/>
        <w:tabs>
          <w:tab w:val="left" w:pos="720"/>
          <w:tab w:val="right" w:pos="3600"/>
        </w:tabs>
        <w:ind w:left="1440" w:hanging="1440"/>
        <w:rPr>
          <w:rFonts w:ascii="Times New Roman" w:hAnsi="Times New Roman"/>
        </w:rPr>
      </w:pPr>
      <w:r w:rsidRPr="00BE60FF">
        <w:rPr>
          <w:rFonts w:ascii="Times New Roman" w:hAnsi="Times New Roman"/>
        </w:rPr>
        <w:tab/>
      </w:r>
      <w:r w:rsidRPr="00BE60FF">
        <w:rPr>
          <w:rFonts w:ascii="Times New Roman" w:hAnsi="Times New Roman"/>
        </w:rPr>
        <w:tab/>
      </w:r>
      <w:r w:rsidR="001550FE">
        <w:rPr>
          <w:rFonts w:ascii="Times New Roman" w:hAnsi="Times New Roman"/>
        </w:rPr>
        <w:t xml:space="preserve">  </w:t>
      </w:r>
      <w:r w:rsidRPr="00BE60FF">
        <w:rPr>
          <w:rFonts w:ascii="Times New Roman" w:hAnsi="Times New Roman"/>
          <w:b/>
        </w:rPr>
        <w:t>100%</w:t>
      </w:r>
    </w:p>
    <w:p w:rsidR="00BF1525" w:rsidRPr="00167365" w:rsidRDefault="00BF1525" w:rsidP="00DB1B53">
      <w:pPr>
        <w:widowControl w:val="0"/>
        <w:tabs>
          <w:tab w:val="left" w:pos="720"/>
        </w:tabs>
        <w:rPr>
          <w:rFonts w:ascii="Times New Roman" w:hAnsi="Times New Roman"/>
          <w:b/>
        </w:rPr>
      </w:pPr>
    </w:p>
    <w:p w:rsidR="00F427DC" w:rsidRPr="00BE60FF" w:rsidRDefault="00F427DC" w:rsidP="00303DCD">
      <w:pPr>
        <w:widowControl w:val="0"/>
        <w:tabs>
          <w:tab w:val="left" w:pos="720"/>
        </w:tabs>
        <w:ind w:left="1440" w:hanging="1440"/>
        <w:rPr>
          <w:rFonts w:ascii="Times New Roman" w:hAnsi="Times New Roman"/>
          <w:b/>
        </w:rPr>
      </w:pPr>
      <w:r w:rsidRPr="00BE60FF">
        <w:rPr>
          <w:rFonts w:ascii="Times New Roman" w:hAnsi="Times New Roman"/>
          <w:b/>
        </w:rPr>
        <w:t>Grading Policies</w:t>
      </w:r>
      <w:r w:rsidR="00A117DB" w:rsidRPr="00BE60FF">
        <w:rPr>
          <w:rFonts w:ascii="Times New Roman" w:hAnsi="Times New Roman"/>
          <w:b/>
        </w:rPr>
        <w:t xml:space="preserve"> and Expectations</w:t>
      </w:r>
    </w:p>
    <w:p w:rsidR="00F427DC" w:rsidRPr="00BE60FF" w:rsidRDefault="00F427DC" w:rsidP="00303DCD">
      <w:pPr>
        <w:widowControl w:val="0"/>
        <w:rPr>
          <w:rFonts w:ascii="Times New Roman" w:hAnsi="Times New Roman"/>
          <w:b/>
        </w:rPr>
      </w:pPr>
    </w:p>
    <w:p w:rsidR="00C56327" w:rsidRPr="00BE60FF" w:rsidRDefault="00F427DC" w:rsidP="00303DCD">
      <w:pPr>
        <w:widowControl w:val="0"/>
        <w:rPr>
          <w:rFonts w:ascii="Times New Roman" w:hAnsi="Times New Roman"/>
        </w:rPr>
      </w:pPr>
      <w:r w:rsidRPr="00BE60FF">
        <w:rPr>
          <w:rFonts w:ascii="Times New Roman" w:hAnsi="Times New Roman"/>
          <w:b/>
        </w:rPr>
        <w:t xml:space="preserve">Participation: </w:t>
      </w:r>
      <w:r w:rsidR="00D36B17" w:rsidRPr="00BE60FF">
        <w:rPr>
          <w:rFonts w:ascii="Times New Roman" w:hAnsi="Times New Roman"/>
        </w:rPr>
        <w:t xml:space="preserve">The grade for participation will be assessed based on the </w:t>
      </w:r>
      <w:r w:rsidR="00D36B17" w:rsidRPr="00BE60FF">
        <w:rPr>
          <w:rFonts w:ascii="Times New Roman" w:hAnsi="Times New Roman"/>
          <w:u w:val="single"/>
        </w:rPr>
        <w:t>q</w:t>
      </w:r>
      <w:r w:rsidR="00C56327" w:rsidRPr="00BE60FF">
        <w:rPr>
          <w:rFonts w:ascii="Times New Roman" w:hAnsi="Times New Roman"/>
          <w:u w:val="single"/>
        </w:rPr>
        <w:t>uality</w:t>
      </w:r>
      <w:r w:rsidR="00C56327" w:rsidRPr="00BE60FF">
        <w:rPr>
          <w:rFonts w:ascii="Times New Roman" w:hAnsi="Times New Roman"/>
        </w:rPr>
        <w:t xml:space="preserve"> of participation in discussions, </w:t>
      </w:r>
      <w:r w:rsidR="0021508E" w:rsidRPr="00BE60FF">
        <w:rPr>
          <w:rFonts w:ascii="Times New Roman" w:hAnsi="Times New Roman"/>
        </w:rPr>
        <w:t>rather than to the quantity of student output in class. T</w:t>
      </w:r>
      <w:r w:rsidR="008435F3" w:rsidRPr="00BE60FF">
        <w:rPr>
          <w:rFonts w:ascii="Times New Roman" w:hAnsi="Times New Roman"/>
        </w:rPr>
        <w:t xml:space="preserve">he extent to which you make yourself available </w:t>
      </w:r>
      <w:r w:rsidR="0021508E" w:rsidRPr="00BE60FF">
        <w:rPr>
          <w:rFonts w:ascii="Times New Roman" w:hAnsi="Times New Roman"/>
        </w:rPr>
        <w:t>to your peers for the videotaped sessions will also be taken into consideration in determining your grade for participation</w:t>
      </w:r>
      <w:r w:rsidR="00D36B17" w:rsidRPr="00BE60FF">
        <w:rPr>
          <w:rFonts w:ascii="Times New Roman" w:hAnsi="Times New Roman"/>
        </w:rPr>
        <w:t xml:space="preserve">. </w:t>
      </w:r>
      <w:r w:rsidR="00C56327" w:rsidRPr="00BE60FF">
        <w:rPr>
          <w:rFonts w:ascii="Times New Roman" w:hAnsi="Times New Roman"/>
        </w:rPr>
        <w:t>Regular class attendance will also be taken into consideration in assigning a gr</w:t>
      </w:r>
      <w:r w:rsidR="00D36B17" w:rsidRPr="00BE60FF">
        <w:rPr>
          <w:rFonts w:ascii="Times New Roman" w:hAnsi="Times New Roman"/>
        </w:rPr>
        <w:t xml:space="preserve">ade for student participation. </w:t>
      </w:r>
      <w:r w:rsidR="00C56327" w:rsidRPr="00BE60FF">
        <w:rPr>
          <w:rFonts w:ascii="Times New Roman" w:hAnsi="Times New Roman"/>
        </w:rPr>
        <w:t>Stud</w:t>
      </w:r>
      <w:r w:rsidR="007657AF" w:rsidRPr="00BE60FF">
        <w:rPr>
          <w:rFonts w:ascii="Times New Roman" w:hAnsi="Times New Roman"/>
        </w:rPr>
        <w:t xml:space="preserve">ents who </w:t>
      </w:r>
      <w:r w:rsidR="00C56327" w:rsidRPr="00BE60FF">
        <w:rPr>
          <w:rFonts w:ascii="Times New Roman" w:hAnsi="Times New Roman"/>
        </w:rPr>
        <w:t>are concerned about their ability to meet the participation requirement should make arrangements to speak privately with the instructor early in the semester.</w:t>
      </w:r>
    </w:p>
    <w:p w:rsidR="00F427DC" w:rsidRPr="00BE60FF" w:rsidRDefault="00F427DC" w:rsidP="00303DCD">
      <w:pPr>
        <w:widowControl w:val="0"/>
        <w:rPr>
          <w:rFonts w:ascii="Times New Roman" w:hAnsi="Times New Roman"/>
          <w:b/>
        </w:rPr>
      </w:pPr>
    </w:p>
    <w:p w:rsidR="00F427DC" w:rsidRPr="00BE60FF" w:rsidRDefault="00F427DC" w:rsidP="00303DCD">
      <w:pPr>
        <w:widowControl w:val="0"/>
        <w:autoSpaceDE w:val="0"/>
        <w:autoSpaceDN w:val="0"/>
        <w:adjustRightInd w:val="0"/>
        <w:rPr>
          <w:rFonts w:ascii="Times New Roman" w:hAnsi="Times New Roman"/>
        </w:rPr>
      </w:pPr>
      <w:r w:rsidRPr="00BE60FF">
        <w:rPr>
          <w:rFonts w:ascii="Times New Roman" w:hAnsi="Times New Roman"/>
          <w:b/>
        </w:rPr>
        <w:t>Readings:</w:t>
      </w:r>
      <w:r w:rsidRPr="00BE60FF">
        <w:rPr>
          <w:rFonts w:ascii="Times New Roman" w:hAnsi="Times New Roman"/>
        </w:rPr>
        <w:t xml:space="preserve"> In order to gain the maximum potential from the learning environment, your task is to complete the assigned reading in advance and come to class prepared to share your impressions and interpretations, to raise pertinent questions and issues, and to remain open to the ideas and reactions of the other class members. </w:t>
      </w:r>
    </w:p>
    <w:p w:rsidR="00F427DC" w:rsidRPr="00BE60FF" w:rsidRDefault="00F427DC" w:rsidP="00303DCD">
      <w:pPr>
        <w:widowControl w:val="0"/>
        <w:autoSpaceDE w:val="0"/>
        <w:autoSpaceDN w:val="0"/>
        <w:adjustRightInd w:val="0"/>
        <w:rPr>
          <w:rFonts w:ascii="Times New Roman" w:hAnsi="Times New Roman"/>
        </w:rPr>
      </w:pPr>
    </w:p>
    <w:p w:rsidR="00172EA8" w:rsidRDefault="00F427DC" w:rsidP="00172EA8">
      <w:pPr>
        <w:rPr>
          <w:rFonts w:ascii="Times New Roman" w:hAnsi="Times New Roman"/>
        </w:rPr>
      </w:pPr>
      <w:r w:rsidRPr="00BE60FF">
        <w:rPr>
          <w:rFonts w:ascii="Times New Roman" w:hAnsi="Times New Roman"/>
          <w:b/>
        </w:rPr>
        <w:t>Written Assignments:</w:t>
      </w:r>
      <w:r w:rsidR="00BF7A44">
        <w:rPr>
          <w:rFonts w:ascii="Times New Roman" w:hAnsi="Times New Roman"/>
          <w:b/>
        </w:rPr>
        <w:t xml:space="preserve"> </w:t>
      </w:r>
      <w:r w:rsidR="00172EA8" w:rsidRPr="0052485A">
        <w:rPr>
          <w:rFonts w:ascii="Times New Roman" w:hAnsi="Times New Roman"/>
        </w:rPr>
        <w:t xml:space="preserve">All assignments </w:t>
      </w:r>
      <w:r w:rsidR="00172EA8">
        <w:rPr>
          <w:rFonts w:ascii="Times New Roman" w:hAnsi="Times New Roman"/>
        </w:rPr>
        <w:t xml:space="preserve">should be typed according to the guidelines provided by the instructor. They </w:t>
      </w:r>
      <w:r w:rsidR="00172EA8" w:rsidRPr="0052485A">
        <w:rPr>
          <w:rFonts w:ascii="Times New Roman" w:hAnsi="Times New Roman"/>
        </w:rPr>
        <w:t>must be submitted by the time and date</w:t>
      </w:r>
      <w:r w:rsidR="00172EA8">
        <w:rPr>
          <w:rFonts w:ascii="Times New Roman" w:hAnsi="Times New Roman"/>
        </w:rPr>
        <w:t xml:space="preserve"> they are due, in hard copy, at the beginning of class (</w:t>
      </w:r>
      <w:r w:rsidR="00172EA8" w:rsidRPr="00DB1B53">
        <w:rPr>
          <w:rFonts w:ascii="Times New Roman" w:hAnsi="Times New Roman"/>
          <w:u w:val="single"/>
        </w:rPr>
        <w:t>no email versions accepted unless otherwise specified</w:t>
      </w:r>
      <w:r w:rsidR="00172EA8">
        <w:rPr>
          <w:rFonts w:ascii="Times New Roman" w:hAnsi="Times New Roman"/>
        </w:rPr>
        <w:t xml:space="preserve">). </w:t>
      </w:r>
      <w:r w:rsidR="00172EA8" w:rsidRPr="0052485A">
        <w:rPr>
          <w:rFonts w:ascii="Times New Roman" w:hAnsi="Times New Roman"/>
        </w:rPr>
        <w:t>Unless prior arrangements are made or evidence of medical problems is provided, a 5% penalty will be imposed for every 24 hours that the assignm</w:t>
      </w:r>
      <w:r w:rsidR="00172EA8">
        <w:rPr>
          <w:rFonts w:ascii="Times New Roman" w:hAnsi="Times New Roman"/>
        </w:rPr>
        <w:t xml:space="preserve">ent is late, including weekends, beginning from 4.30 pm of the class date the assignment is due. </w:t>
      </w:r>
      <w:r w:rsidR="00172EA8" w:rsidRPr="0052485A">
        <w:rPr>
          <w:rFonts w:ascii="Times New Roman" w:hAnsi="Times New Roman"/>
        </w:rPr>
        <w:t xml:space="preserve"> If a doctor’s note is provided, it must include a reason for why the assignment could not be handed in on time; a note that simply states that you went to see the doctor is not sufficient to waive the late submission penalty.</w:t>
      </w:r>
    </w:p>
    <w:p w:rsidR="00F427DC" w:rsidRPr="00BE60FF" w:rsidRDefault="00F427DC" w:rsidP="00303DCD">
      <w:pPr>
        <w:widowControl w:val="0"/>
        <w:autoSpaceDE w:val="0"/>
        <w:autoSpaceDN w:val="0"/>
        <w:adjustRightInd w:val="0"/>
        <w:rPr>
          <w:rFonts w:ascii="Times New Roman" w:hAnsi="Times New Roman"/>
        </w:rPr>
      </w:pPr>
    </w:p>
    <w:p w:rsidR="00F427DC" w:rsidRPr="00BE60FF" w:rsidRDefault="00F427DC" w:rsidP="00303DCD">
      <w:pPr>
        <w:widowControl w:val="0"/>
        <w:rPr>
          <w:rFonts w:ascii="Times New Roman" w:hAnsi="Times New Roman"/>
        </w:rPr>
      </w:pPr>
      <w:r w:rsidRPr="00BE60FF">
        <w:rPr>
          <w:rFonts w:ascii="Times New Roman" w:hAnsi="Times New Roman"/>
          <w:b/>
        </w:rPr>
        <w:t>Attendance:</w:t>
      </w:r>
      <w:r w:rsidR="00172EA8">
        <w:rPr>
          <w:rFonts w:ascii="Times New Roman" w:hAnsi="Times New Roman"/>
        </w:rPr>
        <w:t xml:space="preserve"> Attendance and punctuality are expected. If you</w:t>
      </w:r>
      <w:r w:rsidR="00172EA8" w:rsidRPr="00316B8B">
        <w:rPr>
          <w:rFonts w:ascii="Times New Roman" w:hAnsi="Times New Roman"/>
        </w:rPr>
        <w:t xml:space="preserve"> miss a class due to illness or for another unavoidable reason, you are responsible for informing the instructor via </w:t>
      </w:r>
      <w:r w:rsidR="00172EA8" w:rsidRPr="00316B8B">
        <w:rPr>
          <w:rFonts w:ascii="Times New Roman" w:hAnsi="Times New Roman"/>
        </w:rPr>
        <w:lastRenderedPageBreak/>
        <w:t xml:space="preserve">email, and catching up on the missed material for yourself.  The instructor reserves the right to reduce a student’s final grade for failure to attend all scheduled classes, for arriving late for class, and/or leaving class early unless prior arrangements with the instructor have been made.  </w:t>
      </w:r>
    </w:p>
    <w:p w:rsidR="001432E3" w:rsidRDefault="001432E3" w:rsidP="00D77A45">
      <w:pPr>
        <w:widowControl w:val="0"/>
        <w:autoSpaceDE w:val="0"/>
        <w:autoSpaceDN w:val="0"/>
        <w:adjustRightInd w:val="0"/>
        <w:rPr>
          <w:rFonts w:ascii="Times New Roman" w:hAnsi="Times New Roman"/>
          <w:b/>
          <w:bCs/>
          <w:lang w:val="en-CA"/>
        </w:rPr>
      </w:pPr>
    </w:p>
    <w:p w:rsidR="000117EC" w:rsidRPr="00791C41" w:rsidRDefault="000117EC" w:rsidP="00D77A45">
      <w:pPr>
        <w:widowControl w:val="0"/>
        <w:autoSpaceDE w:val="0"/>
        <w:autoSpaceDN w:val="0"/>
        <w:adjustRightInd w:val="0"/>
        <w:rPr>
          <w:rFonts w:ascii="Times New Roman" w:hAnsi="Times New Roman"/>
          <w:b/>
          <w:i/>
        </w:rPr>
      </w:pPr>
      <w:r>
        <w:rPr>
          <w:rFonts w:ascii="Times New Roman" w:hAnsi="Times New Roman"/>
          <w:b/>
          <w:bCs/>
          <w:lang w:val="en-CA"/>
        </w:rPr>
        <w:t>ECPS Grading Policy</w:t>
      </w:r>
      <w:r w:rsidRPr="00BE60FF">
        <w:rPr>
          <w:rFonts w:ascii="Times New Roman" w:hAnsi="Times New Roman"/>
          <w:b/>
          <w:bCs/>
          <w:lang w:val="en-CA"/>
        </w:rPr>
        <w:t xml:space="preserve"> for </w:t>
      </w:r>
      <w:r>
        <w:rPr>
          <w:rFonts w:ascii="Times New Roman" w:hAnsi="Times New Roman"/>
          <w:b/>
          <w:bCs/>
          <w:lang w:val="en-CA"/>
        </w:rPr>
        <w:t>Undergraduate</w:t>
      </w:r>
      <w:r w:rsidRPr="00BE60FF">
        <w:rPr>
          <w:rFonts w:ascii="Times New Roman" w:hAnsi="Times New Roman"/>
          <w:b/>
          <w:bCs/>
          <w:lang w:val="en-CA"/>
        </w:rPr>
        <w:t xml:space="preserve"> Courses </w:t>
      </w:r>
    </w:p>
    <w:p w:rsidR="000117EC" w:rsidRDefault="000117EC" w:rsidP="00D77A45">
      <w:pPr>
        <w:rPr>
          <w:color w:val="000000"/>
        </w:rPr>
      </w:pPr>
    </w:p>
    <w:p w:rsidR="000117EC" w:rsidRDefault="000117EC" w:rsidP="00D77A45">
      <w:pPr>
        <w:rPr>
          <w:color w:val="000000"/>
        </w:rPr>
      </w:pPr>
      <w:r>
        <w:rPr>
          <w:color w:val="000000"/>
        </w:rPr>
        <w:t>A+ (90-100%), A (85-89%), A- (80-84)</w:t>
      </w:r>
      <w:r>
        <w:rPr>
          <w:color w:val="000000"/>
        </w:rPr>
        <w:tab/>
        <w:t>Outstanding</w:t>
      </w:r>
    </w:p>
    <w:p w:rsidR="000117EC" w:rsidRDefault="000117EC" w:rsidP="00D77A45">
      <w:pPr>
        <w:rPr>
          <w:color w:val="000000"/>
        </w:rPr>
      </w:pPr>
      <w:r>
        <w:rPr>
          <w:color w:val="000000"/>
        </w:rPr>
        <w:t>Demonstrates exceptional brea</w:t>
      </w:r>
      <w:r w:rsidR="009545B2">
        <w:rPr>
          <w:color w:val="000000"/>
        </w:rPr>
        <w:t>d</w:t>
      </w:r>
      <w:r>
        <w:rPr>
          <w:color w:val="000000"/>
        </w:rPr>
        <w:t>th and depth of understanding of the subject matter; demonstrates proficient use of existing research literature and exceptional analytic and critical thinking skills; articulates ideas especially well in both oral and written form; consistently makes strong, explicit connections between theory and practice; shows a high degree of creativity and personal engagement with the topic.</w:t>
      </w:r>
    </w:p>
    <w:p w:rsidR="000117EC" w:rsidRDefault="000117EC" w:rsidP="00D77A45">
      <w:pPr>
        <w:rPr>
          <w:color w:val="000000"/>
        </w:rPr>
      </w:pPr>
    </w:p>
    <w:p w:rsidR="00425557" w:rsidRDefault="00425557" w:rsidP="00D77A45">
      <w:pPr>
        <w:rPr>
          <w:color w:val="000000"/>
        </w:rPr>
      </w:pPr>
    </w:p>
    <w:p w:rsidR="000117EC" w:rsidRDefault="000117EC" w:rsidP="00D77A45">
      <w:pPr>
        <w:rPr>
          <w:color w:val="000000"/>
        </w:rPr>
      </w:pPr>
      <w:r>
        <w:rPr>
          <w:color w:val="000000"/>
        </w:rPr>
        <w:t>B+ (76-79%), B (72-75%), B- (68-71%)</w:t>
      </w:r>
      <w:r>
        <w:rPr>
          <w:color w:val="000000"/>
        </w:rPr>
        <w:tab/>
        <w:t>Good, Solid Work</w:t>
      </w:r>
    </w:p>
    <w:p w:rsidR="000117EC" w:rsidRDefault="000117EC" w:rsidP="00D77A45">
      <w:pPr>
        <w:rPr>
          <w:color w:val="000000"/>
        </w:rPr>
      </w:pPr>
      <w:r>
        <w:rPr>
          <w:color w:val="000000"/>
        </w:rPr>
        <w:t>Demonstrates good brea</w:t>
      </w:r>
      <w:r w:rsidR="009545B2">
        <w:rPr>
          <w:color w:val="000000"/>
        </w:rPr>
        <w:t>d</w:t>
      </w:r>
      <w:r>
        <w:rPr>
          <w:color w:val="000000"/>
        </w:rPr>
        <w:t>th and depth of understanding of the subject matter; demonstrates good use of existing research literature and strong analytic and critical thinking skills; articulates ideas well in both oral and written form; at times, makes strong, explicit connections between theory and practice; shows some creativity and satisfactory personal engagement with the topic.</w:t>
      </w:r>
    </w:p>
    <w:p w:rsidR="000117EC" w:rsidRDefault="000117EC" w:rsidP="00D77A45">
      <w:pPr>
        <w:rPr>
          <w:color w:val="000000"/>
        </w:rPr>
      </w:pPr>
    </w:p>
    <w:p w:rsidR="000117EC" w:rsidRDefault="000117EC" w:rsidP="00D77A45">
      <w:pPr>
        <w:rPr>
          <w:color w:val="000000"/>
        </w:rPr>
      </w:pPr>
      <w:r>
        <w:rPr>
          <w:color w:val="000000"/>
        </w:rPr>
        <w:t>C+ (64-67%), C (60-63%), C- (55-59%)</w:t>
      </w:r>
      <w:r>
        <w:rPr>
          <w:color w:val="000000"/>
        </w:rPr>
        <w:tab/>
        <w:t>Adequate</w:t>
      </w:r>
    </w:p>
    <w:p w:rsidR="000117EC" w:rsidRDefault="000117EC" w:rsidP="00D77A45">
      <w:pPr>
        <w:rPr>
          <w:color w:val="000000"/>
        </w:rPr>
      </w:pPr>
      <w:r>
        <w:rPr>
          <w:color w:val="000000"/>
        </w:rPr>
        <w:t>Demonstrates adequate brea</w:t>
      </w:r>
      <w:r w:rsidR="009545B2">
        <w:rPr>
          <w:color w:val="000000"/>
        </w:rPr>
        <w:t>d</w:t>
      </w:r>
      <w:r>
        <w:rPr>
          <w:color w:val="000000"/>
        </w:rPr>
        <w:t>th and depth of understanding of the subject matter; demonstrates ability to use existing research literature in general ways, and some indication of analytic and critical thinking skills; oral and written skills are adequate but need some work; occasionally makes connections between theory and practice, but ideas need to be developed further; few creative ideas and/or a low level of personal engagement with the topic.</w:t>
      </w:r>
    </w:p>
    <w:p w:rsidR="000117EC" w:rsidRDefault="000117EC" w:rsidP="00D77A45">
      <w:pPr>
        <w:rPr>
          <w:color w:val="000000"/>
        </w:rPr>
      </w:pPr>
    </w:p>
    <w:p w:rsidR="000117EC" w:rsidRDefault="000117EC" w:rsidP="00D77A45">
      <w:pPr>
        <w:rPr>
          <w:color w:val="000000"/>
        </w:rPr>
      </w:pPr>
      <w:r>
        <w:rPr>
          <w:color w:val="000000"/>
        </w:rPr>
        <w:t>D (50-54%)</w:t>
      </w:r>
      <w:r>
        <w:rPr>
          <w:color w:val="000000"/>
        </w:rPr>
        <w:tab/>
      </w:r>
      <w:r>
        <w:rPr>
          <w:color w:val="000000"/>
        </w:rPr>
        <w:tab/>
      </w:r>
      <w:r>
        <w:rPr>
          <w:color w:val="000000"/>
        </w:rPr>
        <w:tab/>
      </w:r>
      <w:r>
        <w:rPr>
          <w:color w:val="000000"/>
        </w:rPr>
        <w:tab/>
      </w:r>
      <w:r>
        <w:rPr>
          <w:color w:val="000000"/>
        </w:rPr>
        <w:tab/>
        <w:t>Minimally Adequate</w:t>
      </w:r>
    </w:p>
    <w:p w:rsidR="000117EC" w:rsidRDefault="000117EC" w:rsidP="00D77A45">
      <w:pPr>
        <w:rPr>
          <w:color w:val="000000"/>
        </w:rPr>
      </w:pPr>
      <w:r>
        <w:rPr>
          <w:color w:val="000000"/>
        </w:rPr>
        <w:t>Breadth and depth of understanding of the subject matter are minimal; minimal use of existing research literature even in basic ways, and minimal indication of analytic and critical thinking skills; oral and written skills are barely adequate; minimal connections between theory and practice; minimal indication of creative thinking and/or a low level of personal engagement with the topic.</w:t>
      </w:r>
    </w:p>
    <w:p w:rsidR="000117EC" w:rsidRDefault="000117EC" w:rsidP="00D77A45">
      <w:pPr>
        <w:rPr>
          <w:color w:val="000000"/>
        </w:rPr>
      </w:pPr>
    </w:p>
    <w:p w:rsidR="000117EC" w:rsidRDefault="000117EC" w:rsidP="00D77A45">
      <w:pPr>
        <w:rPr>
          <w:color w:val="000000"/>
        </w:rPr>
      </w:pPr>
      <w:r>
        <w:rPr>
          <w:color w:val="000000"/>
        </w:rPr>
        <w:t>F (00-49%)</w:t>
      </w:r>
      <w:r>
        <w:rPr>
          <w:color w:val="000000"/>
        </w:rPr>
        <w:tab/>
      </w:r>
      <w:r>
        <w:rPr>
          <w:color w:val="000000"/>
        </w:rPr>
        <w:tab/>
      </w:r>
      <w:r>
        <w:rPr>
          <w:color w:val="000000"/>
        </w:rPr>
        <w:tab/>
      </w:r>
      <w:r>
        <w:rPr>
          <w:color w:val="000000"/>
        </w:rPr>
        <w:tab/>
      </w:r>
      <w:r>
        <w:rPr>
          <w:color w:val="000000"/>
        </w:rPr>
        <w:tab/>
        <w:t>Fail</w:t>
      </w:r>
    </w:p>
    <w:p w:rsidR="000117EC" w:rsidRDefault="000117EC" w:rsidP="00D77A45">
      <w:pPr>
        <w:rPr>
          <w:color w:val="000000"/>
        </w:rPr>
      </w:pPr>
      <w:r>
        <w:rPr>
          <w:color w:val="000000"/>
        </w:rPr>
        <w:t>Breadth and depth of understanding of the subject matter are far from adequate; shows consistent misunderstanding of the core concepts of the course; work is extremely deficient or sub-standard.</w:t>
      </w:r>
    </w:p>
    <w:p w:rsidR="00425557" w:rsidRPr="00F904A7" w:rsidRDefault="00425557" w:rsidP="00425557">
      <w:pPr>
        <w:widowControl w:val="0"/>
        <w:autoSpaceDE w:val="0"/>
        <w:autoSpaceDN w:val="0"/>
        <w:adjustRightInd w:val="0"/>
        <w:rPr>
          <w:rFonts w:ascii="Times New Roman" w:hAnsi="Times New Roman"/>
        </w:rPr>
      </w:pPr>
    </w:p>
    <w:p w:rsidR="00D03D00" w:rsidRPr="00BE60FF" w:rsidRDefault="00D03D00" w:rsidP="00D03D00">
      <w:pPr>
        <w:widowControl w:val="0"/>
        <w:autoSpaceDE w:val="0"/>
        <w:autoSpaceDN w:val="0"/>
        <w:adjustRightInd w:val="0"/>
        <w:rPr>
          <w:rFonts w:ascii="Times New Roman" w:hAnsi="Times New Roman"/>
        </w:rPr>
      </w:pPr>
      <w:r>
        <w:rPr>
          <w:rFonts w:ascii="Times New Roman" w:hAnsi="Times New Roman"/>
          <w:b/>
          <w:bCs/>
        </w:rPr>
        <w:t xml:space="preserve">UBC </w:t>
      </w:r>
      <w:r w:rsidRPr="00BE60FF">
        <w:rPr>
          <w:rFonts w:ascii="Times New Roman" w:hAnsi="Times New Roman"/>
          <w:b/>
          <w:bCs/>
        </w:rPr>
        <w:t>POLICIES</w:t>
      </w:r>
    </w:p>
    <w:p w:rsidR="00D03D00" w:rsidRPr="00BE60FF" w:rsidRDefault="00D03D00" w:rsidP="00D03D00">
      <w:pPr>
        <w:widowControl w:val="0"/>
        <w:rPr>
          <w:rFonts w:ascii="Times New Roman" w:hAnsi="Times New Roman"/>
        </w:rPr>
      </w:pPr>
    </w:p>
    <w:p w:rsidR="00D03D00" w:rsidRPr="00BE60FF" w:rsidRDefault="00D03D00" w:rsidP="00D03D00">
      <w:pPr>
        <w:widowControl w:val="0"/>
        <w:autoSpaceDE w:val="0"/>
        <w:autoSpaceDN w:val="0"/>
        <w:adjustRightInd w:val="0"/>
        <w:rPr>
          <w:rFonts w:ascii="Times New Roman" w:hAnsi="Times New Roman"/>
          <w:b/>
          <w:bCs/>
        </w:rPr>
      </w:pPr>
      <w:r w:rsidRPr="00BE60FF">
        <w:rPr>
          <w:rFonts w:ascii="Times New Roman" w:hAnsi="Times New Roman"/>
          <w:b/>
          <w:bCs/>
        </w:rPr>
        <w:t>Plag</w:t>
      </w:r>
      <w:r>
        <w:rPr>
          <w:rFonts w:ascii="Times New Roman" w:hAnsi="Times New Roman"/>
          <w:b/>
          <w:bCs/>
        </w:rPr>
        <w:t>i</w:t>
      </w:r>
      <w:r w:rsidRPr="00BE60FF">
        <w:rPr>
          <w:rFonts w:ascii="Times New Roman" w:hAnsi="Times New Roman"/>
          <w:b/>
          <w:bCs/>
        </w:rPr>
        <w:t xml:space="preserve">arism and Academic Honesty </w:t>
      </w:r>
    </w:p>
    <w:p w:rsidR="00D03D00" w:rsidRPr="00BE60FF" w:rsidRDefault="00D03D00" w:rsidP="00D03D00">
      <w:pPr>
        <w:widowControl w:val="0"/>
        <w:autoSpaceDE w:val="0"/>
        <w:autoSpaceDN w:val="0"/>
        <w:adjustRightInd w:val="0"/>
        <w:rPr>
          <w:rStyle w:val="Hyperlink"/>
          <w:rFonts w:ascii="Times New Roman" w:hAnsi="Times New Roman"/>
          <w:color w:val="auto"/>
        </w:rPr>
      </w:pPr>
      <w:r w:rsidRPr="00BE60FF">
        <w:rPr>
          <w:rFonts w:ascii="Times New Roman" w:hAnsi="Times New Roman"/>
        </w:rPr>
        <w:t xml:space="preserve">Please take care to acknowledge your sources, including the Internet, using APA Style </w:t>
      </w:r>
      <w:r w:rsidRPr="00BE60FF">
        <w:rPr>
          <w:rFonts w:ascii="Times New Roman" w:hAnsi="Times New Roman"/>
        </w:rPr>
        <w:lastRenderedPageBreak/>
        <w:t>(American Psychological Association). Plagiarism, whether intentional or unintentional, is a form of cheating. An act of plagiarism can result in a failing grade for that assignment and a review of the student’s previous assignments to assess for other instances of plagiarism. Pending the outcome of a review by the Department and University plagiarism can lead to a failing grade for the course and suspension from the University. As defined within UBC Graduate and Pos</w:t>
      </w:r>
      <w:r>
        <w:rPr>
          <w:rFonts w:ascii="Times New Roman" w:hAnsi="Times New Roman"/>
        </w:rPr>
        <w:t>t</w:t>
      </w:r>
      <w:r w:rsidRPr="00BE60FF">
        <w:rPr>
          <w:rFonts w:ascii="Times New Roman" w:hAnsi="Times New Roman"/>
        </w:rPr>
        <w:t xml:space="preserve">doctoral Studies (https://www.grad.ubc.ca/faculty-staff/policies-procedures/dealing-plagiarism-graduate-students), and as outlined in the UBC Calendar, plagiarism is a serious “form of academic misconduct in which an individual submits or presents the work of another person as his or her own.” As a form of intellectual theft, plagiarism involves taking the words, ideas or research of another without properly acknowledging the original author. Students need to become familiar with the many different forms that plagiarism can take, including accidental and intentional plagiarism. For more information see </w:t>
      </w:r>
      <w:hyperlink r:id="rId8" w:history="1">
        <w:r w:rsidRPr="00BE60FF">
          <w:rPr>
            <w:rStyle w:val="Hyperlink"/>
            <w:rFonts w:ascii="Times New Roman" w:hAnsi="Times New Roman"/>
            <w:color w:val="auto"/>
          </w:rPr>
          <w:t>Plagiarism Avoided</w:t>
        </w:r>
      </w:hyperlink>
      <w:r w:rsidRPr="00BE60FF">
        <w:rPr>
          <w:rFonts w:ascii="Times New Roman" w:hAnsi="Times New Roman"/>
        </w:rPr>
        <w:t> a booklet for students on plagiarism and how to avoid it OR </w:t>
      </w:r>
      <w:hyperlink r:id="rId9" w:history="1">
        <w:r w:rsidRPr="00BE60FF">
          <w:rPr>
            <w:rStyle w:val="Hyperlink"/>
            <w:rFonts w:ascii="Times New Roman" w:hAnsi="Times New Roman"/>
          </w:rPr>
          <w:t>www.library.ubc.ca/home/plagiarism</w:t>
        </w:r>
      </w:hyperlink>
      <w:r w:rsidRPr="00BE60FF">
        <w:rPr>
          <w:rFonts w:ascii="Times New Roman" w:hAnsi="Times New Roman"/>
        </w:rPr>
        <w:t xml:space="preserve"> OR </w:t>
      </w:r>
      <w:hyperlink r:id="rId10" w:history="1">
        <w:r w:rsidRPr="00BE60FF">
          <w:rPr>
            <w:rStyle w:val="Hyperlink"/>
            <w:rFonts w:ascii="Times New Roman" w:hAnsi="Times New Roman"/>
            <w:color w:val="auto"/>
          </w:rPr>
          <w:t>www.indiana.edu/~wts/pamphlets/plagiarism.shtml</w:t>
        </w:r>
      </w:hyperlink>
    </w:p>
    <w:p w:rsidR="00D03D00" w:rsidRPr="00BE60FF" w:rsidRDefault="00D03D00" w:rsidP="00D03D00">
      <w:pPr>
        <w:widowControl w:val="0"/>
        <w:autoSpaceDE w:val="0"/>
        <w:autoSpaceDN w:val="0"/>
        <w:adjustRightInd w:val="0"/>
        <w:rPr>
          <w:rStyle w:val="Hyperlink"/>
          <w:rFonts w:ascii="Times New Roman" w:hAnsi="Times New Roman"/>
          <w:color w:val="auto"/>
        </w:rPr>
      </w:pPr>
    </w:p>
    <w:p w:rsidR="00D03D00" w:rsidRPr="00BE60FF" w:rsidRDefault="00D03D00" w:rsidP="00D03D00">
      <w:pPr>
        <w:widowControl w:val="0"/>
        <w:autoSpaceDE w:val="0"/>
        <w:autoSpaceDN w:val="0"/>
        <w:adjustRightInd w:val="0"/>
        <w:rPr>
          <w:rFonts w:ascii="Times New Roman" w:hAnsi="Times New Roman"/>
          <w:b/>
          <w:bCs/>
        </w:rPr>
      </w:pPr>
    </w:p>
    <w:p w:rsidR="00D03D00" w:rsidRPr="00BE60FF" w:rsidRDefault="00D03D00" w:rsidP="00D03D00">
      <w:pPr>
        <w:pStyle w:val="Heading1"/>
        <w:widowControl w:val="0"/>
        <w:spacing w:before="0" w:beforeAutospacing="0" w:after="0" w:afterAutospacing="0"/>
        <w:rPr>
          <w:sz w:val="24"/>
          <w:szCs w:val="24"/>
        </w:rPr>
      </w:pPr>
      <w:r w:rsidRPr="00BE60FF">
        <w:rPr>
          <w:sz w:val="24"/>
          <w:szCs w:val="24"/>
        </w:rPr>
        <w:t>UBC Policy on Academic Accommodation for Students with Disabilities</w:t>
      </w:r>
    </w:p>
    <w:p w:rsidR="00D03D00" w:rsidRPr="00BE60FF" w:rsidRDefault="00D03D00" w:rsidP="00D03D00">
      <w:pPr>
        <w:pStyle w:val="Heading1"/>
        <w:widowControl w:val="0"/>
        <w:spacing w:before="0" w:beforeAutospacing="0" w:after="0" w:afterAutospacing="0"/>
        <w:rPr>
          <w:sz w:val="24"/>
          <w:szCs w:val="24"/>
        </w:rPr>
      </w:pPr>
      <w:r w:rsidRPr="00BE60FF">
        <w:rPr>
          <w:b w:val="0"/>
          <w:sz w:val="24"/>
          <w:szCs w:val="24"/>
        </w:rPr>
        <w:t>The University of British Columbia recognizes its moral and legal duty to provide academic accommodation. The University must remove barriers and provide opportunities to students with a disability, enabling them to access University services, programs and facilities and to be welcomed as participating members of the University community. The University’s goal is to ensure fair and consistent treatment of all students, including students with a disability, in accordance with their distinct needs and in a manner consistent with academic principles.</w:t>
      </w:r>
    </w:p>
    <w:p w:rsidR="00D03D00" w:rsidRPr="00BE60FF" w:rsidRDefault="00D03D00" w:rsidP="00D03D00">
      <w:pPr>
        <w:widowControl w:val="0"/>
        <w:autoSpaceDE w:val="0"/>
        <w:autoSpaceDN w:val="0"/>
        <w:adjustRightInd w:val="0"/>
        <w:rPr>
          <w:rFonts w:ascii="Times New Roman" w:hAnsi="Times New Roman"/>
        </w:rPr>
      </w:pPr>
      <w:r w:rsidRPr="00BE60FF">
        <w:rPr>
          <w:rFonts w:ascii="Times New Roman" w:hAnsi="Times New Roman"/>
        </w:rPr>
        <w:t>The University will provide academic accommodation to students with disabilities in accordance with the Human Rights Code (BC) and the Canadian Charter of Rights and Freedom. Provision of academic accommodation shall not lower the academic standards of the University. Academic accommodation shall not remove the need for evaluation and the need to meet essential learning outcomes</w:t>
      </w:r>
      <w:r>
        <w:rPr>
          <w:rFonts w:ascii="Times New Roman" w:hAnsi="Times New Roman"/>
        </w:rPr>
        <w:t>.</w:t>
      </w:r>
    </w:p>
    <w:p w:rsidR="00D03D00" w:rsidRPr="00BE60FF" w:rsidRDefault="00D03D00" w:rsidP="00D03D00">
      <w:pPr>
        <w:widowControl w:val="0"/>
        <w:autoSpaceDE w:val="0"/>
        <w:autoSpaceDN w:val="0"/>
        <w:adjustRightInd w:val="0"/>
        <w:rPr>
          <w:rFonts w:ascii="Times New Roman" w:hAnsi="Times New Roman"/>
          <w:b/>
          <w:bCs/>
        </w:rPr>
      </w:pPr>
    </w:p>
    <w:p w:rsidR="00072E22" w:rsidRPr="00BE60FF" w:rsidRDefault="00D03D00" w:rsidP="00303DCD">
      <w:pPr>
        <w:widowControl w:val="0"/>
        <w:autoSpaceDE w:val="0"/>
        <w:autoSpaceDN w:val="0"/>
        <w:adjustRightInd w:val="0"/>
        <w:rPr>
          <w:rFonts w:ascii="Times New Roman" w:hAnsi="Times New Roman"/>
          <w:bCs/>
        </w:rPr>
      </w:pPr>
      <w:r w:rsidRPr="00BE60FF">
        <w:rPr>
          <w:rFonts w:ascii="Times New Roman" w:hAnsi="Times New Roman"/>
          <w:b/>
          <w:bCs/>
        </w:rPr>
        <w:t xml:space="preserve">Note:  </w:t>
      </w:r>
      <w:r w:rsidRPr="00BE60FF">
        <w:rPr>
          <w:rFonts w:ascii="Times New Roman" w:hAnsi="Times New Roman"/>
          <w:bCs/>
        </w:rPr>
        <w:t>Please contact the instructor if you have any questions about these policies.</w:t>
      </w:r>
    </w:p>
    <w:sectPr w:rsidR="00072E22" w:rsidRPr="00BE60FF" w:rsidSect="00EF56FC">
      <w:headerReference w:type="even" r:id="rId11"/>
      <w:headerReference w:type="default" r:id="rId12"/>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89F" w:rsidRDefault="00D2589F" w:rsidP="00EF56FC">
      <w:r>
        <w:separator/>
      </w:r>
    </w:p>
  </w:endnote>
  <w:endnote w:type="continuationSeparator" w:id="1">
    <w:p w:rsidR="00D2589F" w:rsidRDefault="00D2589F" w:rsidP="00EF5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89F" w:rsidRDefault="00D2589F" w:rsidP="00EF56FC">
      <w:r>
        <w:separator/>
      </w:r>
    </w:p>
  </w:footnote>
  <w:footnote w:type="continuationSeparator" w:id="1">
    <w:p w:rsidR="00D2589F" w:rsidRDefault="00D2589F" w:rsidP="00EF5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53" w:rsidRDefault="00713407" w:rsidP="00EF56FC">
    <w:pPr>
      <w:pStyle w:val="Header"/>
      <w:framePr w:wrap="around" w:vAnchor="text" w:hAnchor="margin" w:xAlign="right" w:y="1"/>
      <w:rPr>
        <w:rStyle w:val="PageNumber"/>
      </w:rPr>
    </w:pPr>
    <w:r>
      <w:rPr>
        <w:rStyle w:val="PageNumber"/>
      </w:rPr>
      <w:fldChar w:fldCharType="begin"/>
    </w:r>
    <w:r w:rsidR="00DB1B53">
      <w:rPr>
        <w:rStyle w:val="PageNumber"/>
      </w:rPr>
      <w:instrText xml:space="preserve">PAGE  </w:instrText>
    </w:r>
    <w:r>
      <w:rPr>
        <w:rStyle w:val="PageNumber"/>
      </w:rPr>
      <w:fldChar w:fldCharType="end"/>
    </w:r>
  </w:p>
  <w:p w:rsidR="00DB1B53" w:rsidRDefault="00DB1B53" w:rsidP="00EF56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53" w:rsidRDefault="00713407" w:rsidP="00EF56FC">
    <w:pPr>
      <w:pStyle w:val="Header"/>
      <w:framePr w:wrap="around" w:vAnchor="text" w:hAnchor="margin" w:xAlign="right" w:y="1"/>
      <w:rPr>
        <w:rStyle w:val="PageNumber"/>
      </w:rPr>
    </w:pPr>
    <w:r>
      <w:rPr>
        <w:rStyle w:val="PageNumber"/>
      </w:rPr>
      <w:fldChar w:fldCharType="begin"/>
    </w:r>
    <w:r w:rsidR="00DB1B53">
      <w:rPr>
        <w:rStyle w:val="PageNumber"/>
      </w:rPr>
      <w:instrText xml:space="preserve">PAGE  </w:instrText>
    </w:r>
    <w:r>
      <w:rPr>
        <w:rStyle w:val="PageNumber"/>
      </w:rPr>
      <w:fldChar w:fldCharType="separate"/>
    </w:r>
    <w:r w:rsidR="00BF7A44">
      <w:rPr>
        <w:rStyle w:val="PageNumber"/>
        <w:noProof/>
      </w:rPr>
      <w:t>8</w:t>
    </w:r>
    <w:r>
      <w:rPr>
        <w:rStyle w:val="PageNumber"/>
      </w:rPr>
      <w:fldChar w:fldCharType="end"/>
    </w:r>
  </w:p>
  <w:p w:rsidR="00DB1B53" w:rsidRDefault="00DB1B53" w:rsidP="00EF56F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E6B"/>
    <w:multiLevelType w:val="hybridMultilevel"/>
    <w:tmpl w:val="9AD6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B7245"/>
    <w:multiLevelType w:val="hybridMultilevel"/>
    <w:tmpl w:val="22465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762B40"/>
    <w:multiLevelType w:val="hybridMultilevel"/>
    <w:tmpl w:val="CE00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61CFB"/>
    <w:multiLevelType w:val="hybridMultilevel"/>
    <w:tmpl w:val="1EC49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7A6DC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9F66B2"/>
    <w:rsid w:val="000117EC"/>
    <w:rsid w:val="00011A90"/>
    <w:rsid w:val="00031BE9"/>
    <w:rsid w:val="00060404"/>
    <w:rsid w:val="0007222A"/>
    <w:rsid w:val="00072E22"/>
    <w:rsid w:val="00081620"/>
    <w:rsid w:val="00086D17"/>
    <w:rsid w:val="00091009"/>
    <w:rsid w:val="00091FF3"/>
    <w:rsid w:val="00097B06"/>
    <w:rsid w:val="000A2A23"/>
    <w:rsid w:val="000B031D"/>
    <w:rsid w:val="000B4176"/>
    <w:rsid w:val="000C0EA7"/>
    <w:rsid w:val="000C27B0"/>
    <w:rsid w:val="000D3C31"/>
    <w:rsid w:val="000D40EF"/>
    <w:rsid w:val="000F5D25"/>
    <w:rsid w:val="00104ECF"/>
    <w:rsid w:val="00112AC8"/>
    <w:rsid w:val="0012232C"/>
    <w:rsid w:val="001318C5"/>
    <w:rsid w:val="00135AA3"/>
    <w:rsid w:val="001432E3"/>
    <w:rsid w:val="0015083B"/>
    <w:rsid w:val="001542FB"/>
    <w:rsid w:val="001550FE"/>
    <w:rsid w:val="00167365"/>
    <w:rsid w:val="00172EA8"/>
    <w:rsid w:val="00173C16"/>
    <w:rsid w:val="0018217A"/>
    <w:rsid w:val="00183C5F"/>
    <w:rsid w:val="00190C1C"/>
    <w:rsid w:val="001969AD"/>
    <w:rsid w:val="001A208A"/>
    <w:rsid w:val="001D00FD"/>
    <w:rsid w:val="002004AC"/>
    <w:rsid w:val="002026E0"/>
    <w:rsid w:val="002148A3"/>
    <w:rsid w:val="0021508E"/>
    <w:rsid w:val="00220CE3"/>
    <w:rsid w:val="0022690A"/>
    <w:rsid w:val="002400BB"/>
    <w:rsid w:val="00254516"/>
    <w:rsid w:val="00257B3D"/>
    <w:rsid w:val="00257BBE"/>
    <w:rsid w:val="00266214"/>
    <w:rsid w:val="00277225"/>
    <w:rsid w:val="0029066D"/>
    <w:rsid w:val="002A335C"/>
    <w:rsid w:val="002A4B24"/>
    <w:rsid w:val="002C54BB"/>
    <w:rsid w:val="002D3661"/>
    <w:rsid w:val="002D372E"/>
    <w:rsid w:val="002E58E1"/>
    <w:rsid w:val="002F02BC"/>
    <w:rsid w:val="003012BE"/>
    <w:rsid w:val="00303DCD"/>
    <w:rsid w:val="00307F01"/>
    <w:rsid w:val="003100DF"/>
    <w:rsid w:val="00315285"/>
    <w:rsid w:val="00350B5C"/>
    <w:rsid w:val="00355450"/>
    <w:rsid w:val="00371AED"/>
    <w:rsid w:val="00395745"/>
    <w:rsid w:val="003A5BBC"/>
    <w:rsid w:val="003C6F07"/>
    <w:rsid w:val="003D2017"/>
    <w:rsid w:val="003D413A"/>
    <w:rsid w:val="003D4838"/>
    <w:rsid w:val="003F0C58"/>
    <w:rsid w:val="00406D7C"/>
    <w:rsid w:val="00411EBE"/>
    <w:rsid w:val="0041367F"/>
    <w:rsid w:val="00423FEC"/>
    <w:rsid w:val="00425557"/>
    <w:rsid w:val="004366DA"/>
    <w:rsid w:val="0044074F"/>
    <w:rsid w:val="0048082C"/>
    <w:rsid w:val="00485910"/>
    <w:rsid w:val="004B0435"/>
    <w:rsid w:val="004B3B4E"/>
    <w:rsid w:val="004B46D3"/>
    <w:rsid w:val="004B6ACF"/>
    <w:rsid w:val="004C2732"/>
    <w:rsid w:val="004D1E13"/>
    <w:rsid w:val="004D64FE"/>
    <w:rsid w:val="005041E7"/>
    <w:rsid w:val="00513096"/>
    <w:rsid w:val="00514286"/>
    <w:rsid w:val="00525DE9"/>
    <w:rsid w:val="00532760"/>
    <w:rsid w:val="00532FA9"/>
    <w:rsid w:val="0053389C"/>
    <w:rsid w:val="0054206E"/>
    <w:rsid w:val="0055243A"/>
    <w:rsid w:val="0057648E"/>
    <w:rsid w:val="00595BD1"/>
    <w:rsid w:val="005A38F9"/>
    <w:rsid w:val="005B74A0"/>
    <w:rsid w:val="005D55AC"/>
    <w:rsid w:val="005E4980"/>
    <w:rsid w:val="005F08F7"/>
    <w:rsid w:val="005F2004"/>
    <w:rsid w:val="00606067"/>
    <w:rsid w:val="00607494"/>
    <w:rsid w:val="0063459E"/>
    <w:rsid w:val="00644525"/>
    <w:rsid w:val="0067372C"/>
    <w:rsid w:val="00674697"/>
    <w:rsid w:val="00690224"/>
    <w:rsid w:val="00690F02"/>
    <w:rsid w:val="00693E67"/>
    <w:rsid w:val="006A0641"/>
    <w:rsid w:val="006A6FB1"/>
    <w:rsid w:val="006B2307"/>
    <w:rsid w:val="006B2322"/>
    <w:rsid w:val="006C2069"/>
    <w:rsid w:val="006D2AF7"/>
    <w:rsid w:val="006D405A"/>
    <w:rsid w:val="006E3D06"/>
    <w:rsid w:val="00702225"/>
    <w:rsid w:val="00713407"/>
    <w:rsid w:val="00717A39"/>
    <w:rsid w:val="00720BA9"/>
    <w:rsid w:val="00726D74"/>
    <w:rsid w:val="00730D4F"/>
    <w:rsid w:val="0074505B"/>
    <w:rsid w:val="00745625"/>
    <w:rsid w:val="007504AA"/>
    <w:rsid w:val="00761AB2"/>
    <w:rsid w:val="0076334E"/>
    <w:rsid w:val="00763BBE"/>
    <w:rsid w:val="007657AF"/>
    <w:rsid w:val="00765C97"/>
    <w:rsid w:val="00784511"/>
    <w:rsid w:val="007A2BFE"/>
    <w:rsid w:val="007B45B7"/>
    <w:rsid w:val="007D549D"/>
    <w:rsid w:val="007E24BC"/>
    <w:rsid w:val="00835E3D"/>
    <w:rsid w:val="008364DA"/>
    <w:rsid w:val="008435F3"/>
    <w:rsid w:val="008520AD"/>
    <w:rsid w:val="0085737F"/>
    <w:rsid w:val="00881CBB"/>
    <w:rsid w:val="00893CE8"/>
    <w:rsid w:val="0089406C"/>
    <w:rsid w:val="00897A56"/>
    <w:rsid w:val="008A4FAD"/>
    <w:rsid w:val="008B7032"/>
    <w:rsid w:val="008C138F"/>
    <w:rsid w:val="008C2378"/>
    <w:rsid w:val="008C4E5A"/>
    <w:rsid w:val="008D295D"/>
    <w:rsid w:val="008D386E"/>
    <w:rsid w:val="008E776A"/>
    <w:rsid w:val="00901D57"/>
    <w:rsid w:val="00922119"/>
    <w:rsid w:val="00941DBE"/>
    <w:rsid w:val="009545B2"/>
    <w:rsid w:val="00954B91"/>
    <w:rsid w:val="009552EF"/>
    <w:rsid w:val="00965A27"/>
    <w:rsid w:val="0096627C"/>
    <w:rsid w:val="00967759"/>
    <w:rsid w:val="009952D3"/>
    <w:rsid w:val="009A7929"/>
    <w:rsid w:val="009C2F3D"/>
    <w:rsid w:val="009C524D"/>
    <w:rsid w:val="009C658D"/>
    <w:rsid w:val="009D5EE1"/>
    <w:rsid w:val="009E65FE"/>
    <w:rsid w:val="009F65B3"/>
    <w:rsid w:val="009F66B2"/>
    <w:rsid w:val="00A02A81"/>
    <w:rsid w:val="00A047AE"/>
    <w:rsid w:val="00A117DB"/>
    <w:rsid w:val="00A55A64"/>
    <w:rsid w:val="00A80BC8"/>
    <w:rsid w:val="00A825A3"/>
    <w:rsid w:val="00A82EBD"/>
    <w:rsid w:val="00A84844"/>
    <w:rsid w:val="00AA32BC"/>
    <w:rsid w:val="00AB20CB"/>
    <w:rsid w:val="00AB5506"/>
    <w:rsid w:val="00AB75CA"/>
    <w:rsid w:val="00AC1386"/>
    <w:rsid w:val="00AD30E0"/>
    <w:rsid w:val="00AD5F8E"/>
    <w:rsid w:val="00AE1882"/>
    <w:rsid w:val="00AE4996"/>
    <w:rsid w:val="00AF486F"/>
    <w:rsid w:val="00B021FC"/>
    <w:rsid w:val="00B24E9C"/>
    <w:rsid w:val="00B56611"/>
    <w:rsid w:val="00B60FA4"/>
    <w:rsid w:val="00B67D07"/>
    <w:rsid w:val="00B82B6A"/>
    <w:rsid w:val="00B8329C"/>
    <w:rsid w:val="00BA57C4"/>
    <w:rsid w:val="00BA62DC"/>
    <w:rsid w:val="00BB7C82"/>
    <w:rsid w:val="00BD1B6C"/>
    <w:rsid w:val="00BD298A"/>
    <w:rsid w:val="00BE60FF"/>
    <w:rsid w:val="00BF1525"/>
    <w:rsid w:val="00BF2992"/>
    <w:rsid w:val="00BF7A44"/>
    <w:rsid w:val="00C03E1C"/>
    <w:rsid w:val="00C06678"/>
    <w:rsid w:val="00C1216F"/>
    <w:rsid w:val="00C15A4B"/>
    <w:rsid w:val="00C25D58"/>
    <w:rsid w:val="00C27D21"/>
    <w:rsid w:val="00C32F00"/>
    <w:rsid w:val="00C33150"/>
    <w:rsid w:val="00C410D1"/>
    <w:rsid w:val="00C505AD"/>
    <w:rsid w:val="00C56327"/>
    <w:rsid w:val="00C630B0"/>
    <w:rsid w:val="00C75D49"/>
    <w:rsid w:val="00C8131D"/>
    <w:rsid w:val="00C84F12"/>
    <w:rsid w:val="00C86D2A"/>
    <w:rsid w:val="00CB3C56"/>
    <w:rsid w:val="00CD6191"/>
    <w:rsid w:val="00CE362F"/>
    <w:rsid w:val="00CF3214"/>
    <w:rsid w:val="00CF44F7"/>
    <w:rsid w:val="00CF64AE"/>
    <w:rsid w:val="00D03D00"/>
    <w:rsid w:val="00D0791C"/>
    <w:rsid w:val="00D20995"/>
    <w:rsid w:val="00D2589F"/>
    <w:rsid w:val="00D2730D"/>
    <w:rsid w:val="00D3639D"/>
    <w:rsid w:val="00D36B17"/>
    <w:rsid w:val="00D52DCA"/>
    <w:rsid w:val="00D675C9"/>
    <w:rsid w:val="00D77A45"/>
    <w:rsid w:val="00D84FEA"/>
    <w:rsid w:val="00D87986"/>
    <w:rsid w:val="00D94104"/>
    <w:rsid w:val="00D96A98"/>
    <w:rsid w:val="00DA5E16"/>
    <w:rsid w:val="00DB1B53"/>
    <w:rsid w:val="00DB4443"/>
    <w:rsid w:val="00DC3F12"/>
    <w:rsid w:val="00DF0EF1"/>
    <w:rsid w:val="00DF1676"/>
    <w:rsid w:val="00E06B39"/>
    <w:rsid w:val="00E151DB"/>
    <w:rsid w:val="00E17F8B"/>
    <w:rsid w:val="00E21ABC"/>
    <w:rsid w:val="00E47355"/>
    <w:rsid w:val="00E8142C"/>
    <w:rsid w:val="00E85D4C"/>
    <w:rsid w:val="00E85F0D"/>
    <w:rsid w:val="00E9344E"/>
    <w:rsid w:val="00EA016E"/>
    <w:rsid w:val="00EB6ADD"/>
    <w:rsid w:val="00EC1E59"/>
    <w:rsid w:val="00ED130D"/>
    <w:rsid w:val="00EF0366"/>
    <w:rsid w:val="00EF455E"/>
    <w:rsid w:val="00EF56FC"/>
    <w:rsid w:val="00F104E2"/>
    <w:rsid w:val="00F1150C"/>
    <w:rsid w:val="00F366F4"/>
    <w:rsid w:val="00F427DC"/>
    <w:rsid w:val="00F45D8F"/>
    <w:rsid w:val="00F518FC"/>
    <w:rsid w:val="00F54EC0"/>
    <w:rsid w:val="00F60B24"/>
    <w:rsid w:val="00F626AE"/>
    <w:rsid w:val="00F67E5F"/>
    <w:rsid w:val="00F904A7"/>
    <w:rsid w:val="00F9070D"/>
    <w:rsid w:val="00F958A8"/>
    <w:rsid w:val="00FA4EBC"/>
    <w:rsid w:val="00FB336D"/>
    <w:rsid w:val="00FD1AB8"/>
    <w:rsid w:val="00FD6EB6"/>
    <w:rsid w:val="00FE1D64"/>
    <w:rsid w:val="00FE5FF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216F"/>
    <w:rPr>
      <w:sz w:val="24"/>
      <w:szCs w:val="24"/>
    </w:rPr>
  </w:style>
  <w:style w:type="paragraph" w:styleId="Heading1">
    <w:name w:val="heading 1"/>
    <w:basedOn w:val="Normal"/>
    <w:link w:val="Heading1Char"/>
    <w:uiPriority w:val="9"/>
    <w:qFormat/>
    <w:rsid w:val="00183C5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737F"/>
    <w:rPr>
      <w:rFonts w:cs="Times New Roman"/>
      <w:color w:val="0000FF"/>
      <w:u w:val="single"/>
    </w:rPr>
  </w:style>
  <w:style w:type="character" w:styleId="FollowedHyperlink">
    <w:name w:val="FollowedHyperlink"/>
    <w:uiPriority w:val="99"/>
    <w:semiHidden/>
    <w:unhideWhenUsed/>
    <w:rsid w:val="008C2378"/>
    <w:rPr>
      <w:color w:val="800080"/>
      <w:u w:val="single"/>
    </w:rPr>
  </w:style>
  <w:style w:type="character" w:customStyle="1" w:styleId="Heading1Char">
    <w:name w:val="Heading 1 Char"/>
    <w:link w:val="Heading1"/>
    <w:uiPriority w:val="9"/>
    <w:rsid w:val="00183C5F"/>
    <w:rPr>
      <w:rFonts w:ascii="Times New Roman" w:eastAsia="Times New Roman" w:hAnsi="Times New Roman"/>
      <w:b/>
      <w:bCs/>
      <w:kern w:val="36"/>
      <w:sz w:val="48"/>
      <w:szCs w:val="48"/>
      <w:lang w:val="en-US"/>
    </w:rPr>
  </w:style>
  <w:style w:type="paragraph" w:styleId="NormalWeb">
    <w:name w:val="Normal (Web)"/>
    <w:basedOn w:val="Normal"/>
    <w:uiPriority w:val="99"/>
    <w:unhideWhenUsed/>
    <w:rsid w:val="00965A27"/>
    <w:pPr>
      <w:spacing w:before="100" w:beforeAutospacing="1" w:after="100" w:afterAutospacing="1"/>
    </w:pPr>
    <w:rPr>
      <w:rFonts w:ascii="Times New Roman" w:eastAsia="Times New Roman" w:hAnsi="Times New Roman"/>
    </w:rPr>
  </w:style>
  <w:style w:type="character" w:styleId="Strong">
    <w:name w:val="Strong"/>
    <w:uiPriority w:val="22"/>
    <w:qFormat/>
    <w:rsid w:val="00965A27"/>
    <w:rPr>
      <w:b/>
      <w:bCs/>
    </w:rPr>
  </w:style>
  <w:style w:type="character" w:styleId="CommentReference">
    <w:name w:val="annotation reference"/>
    <w:uiPriority w:val="99"/>
    <w:semiHidden/>
    <w:unhideWhenUsed/>
    <w:rsid w:val="00B021FC"/>
    <w:rPr>
      <w:sz w:val="18"/>
      <w:szCs w:val="18"/>
    </w:rPr>
  </w:style>
  <w:style w:type="paragraph" w:styleId="CommentText">
    <w:name w:val="annotation text"/>
    <w:basedOn w:val="Normal"/>
    <w:link w:val="CommentTextChar"/>
    <w:uiPriority w:val="99"/>
    <w:semiHidden/>
    <w:unhideWhenUsed/>
    <w:rsid w:val="00B021FC"/>
  </w:style>
  <w:style w:type="character" w:customStyle="1" w:styleId="CommentTextChar">
    <w:name w:val="Comment Text Char"/>
    <w:link w:val="CommentText"/>
    <w:uiPriority w:val="99"/>
    <w:semiHidden/>
    <w:rsid w:val="00B021FC"/>
    <w:rPr>
      <w:sz w:val="24"/>
      <w:szCs w:val="24"/>
      <w:lang w:val="en-US"/>
    </w:rPr>
  </w:style>
  <w:style w:type="paragraph" w:styleId="CommentSubject">
    <w:name w:val="annotation subject"/>
    <w:basedOn w:val="CommentText"/>
    <w:next w:val="CommentText"/>
    <w:link w:val="CommentSubjectChar"/>
    <w:uiPriority w:val="99"/>
    <w:semiHidden/>
    <w:unhideWhenUsed/>
    <w:rsid w:val="00B021FC"/>
    <w:rPr>
      <w:b/>
      <w:bCs/>
      <w:sz w:val="20"/>
      <w:szCs w:val="20"/>
    </w:rPr>
  </w:style>
  <w:style w:type="character" w:customStyle="1" w:styleId="CommentSubjectChar">
    <w:name w:val="Comment Subject Char"/>
    <w:link w:val="CommentSubject"/>
    <w:uiPriority w:val="99"/>
    <w:semiHidden/>
    <w:rsid w:val="00B021FC"/>
    <w:rPr>
      <w:b/>
      <w:bCs/>
      <w:sz w:val="24"/>
      <w:szCs w:val="24"/>
      <w:lang w:val="en-US"/>
    </w:rPr>
  </w:style>
  <w:style w:type="paragraph" w:styleId="BalloonText">
    <w:name w:val="Balloon Text"/>
    <w:basedOn w:val="Normal"/>
    <w:link w:val="BalloonTextChar"/>
    <w:uiPriority w:val="99"/>
    <w:semiHidden/>
    <w:unhideWhenUsed/>
    <w:rsid w:val="00B021FC"/>
    <w:rPr>
      <w:rFonts w:ascii="Lucida Grande" w:hAnsi="Lucida Grande" w:cs="Lucida Grande"/>
      <w:sz w:val="18"/>
      <w:szCs w:val="18"/>
    </w:rPr>
  </w:style>
  <w:style w:type="character" w:customStyle="1" w:styleId="BalloonTextChar">
    <w:name w:val="Balloon Text Char"/>
    <w:link w:val="BalloonText"/>
    <w:uiPriority w:val="99"/>
    <w:semiHidden/>
    <w:rsid w:val="00B021FC"/>
    <w:rPr>
      <w:rFonts w:ascii="Lucida Grande" w:hAnsi="Lucida Grande" w:cs="Lucida Grande"/>
      <w:sz w:val="18"/>
      <w:szCs w:val="18"/>
      <w:lang w:val="en-US"/>
    </w:rPr>
  </w:style>
  <w:style w:type="paragraph" w:styleId="BodyText">
    <w:name w:val="Body Text"/>
    <w:basedOn w:val="Normal"/>
    <w:link w:val="BodyTextChar"/>
    <w:rsid w:val="00254516"/>
    <w:pPr>
      <w:widowControl w:val="0"/>
      <w:autoSpaceDE w:val="0"/>
      <w:autoSpaceDN w:val="0"/>
      <w:adjustRightInd w:val="0"/>
    </w:pPr>
    <w:rPr>
      <w:rFonts w:ascii="Times New" w:eastAsia="Times New Roman" w:hAnsi="Times New"/>
      <w:i/>
      <w:iCs/>
    </w:rPr>
  </w:style>
  <w:style w:type="character" w:customStyle="1" w:styleId="BodyTextChar">
    <w:name w:val="Body Text Char"/>
    <w:link w:val="BodyText"/>
    <w:rsid w:val="00254516"/>
    <w:rPr>
      <w:rFonts w:ascii="Times New" w:eastAsia="Times New Roman" w:hAnsi="Times New"/>
      <w:i/>
      <w:iCs/>
      <w:sz w:val="24"/>
      <w:szCs w:val="24"/>
      <w:lang w:val="en-US"/>
    </w:rPr>
  </w:style>
  <w:style w:type="paragraph" w:customStyle="1" w:styleId="ColorfulList-Accent11">
    <w:name w:val="Colorful List - Accent 11"/>
    <w:basedOn w:val="Normal"/>
    <w:uiPriority w:val="34"/>
    <w:qFormat/>
    <w:rsid w:val="00DF0EF1"/>
    <w:pPr>
      <w:ind w:left="720"/>
      <w:contextualSpacing/>
    </w:pPr>
    <w:rPr>
      <w:rFonts w:ascii="Times New Roman" w:hAnsi="Times New Roman"/>
    </w:rPr>
  </w:style>
  <w:style w:type="paragraph" w:styleId="Header">
    <w:name w:val="header"/>
    <w:basedOn w:val="Normal"/>
    <w:link w:val="HeaderChar"/>
    <w:uiPriority w:val="99"/>
    <w:unhideWhenUsed/>
    <w:rsid w:val="00EF56FC"/>
    <w:pPr>
      <w:tabs>
        <w:tab w:val="center" w:pos="4320"/>
        <w:tab w:val="right" w:pos="8640"/>
      </w:tabs>
    </w:pPr>
  </w:style>
  <w:style w:type="character" w:customStyle="1" w:styleId="HeaderChar">
    <w:name w:val="Header Char"/>
    <w:link w:val="Header"/>
    <w:uiPriority w:val="99"/>
    <w:rsid w:val="00EF56FC"/>
    <w:rPr>
      <w:sz w:val="24"/>
      <w:szCs w:val="24"/>
      <w:lang w:val="en-US"/>
    </w:rPr>
  </w:style>
  <w:style w:type="character" w:styleId="PageNumber">
    <w:name w:val="page number"/>
    <w:uiPriority w:val="99"/>
    <w:semiHidden/>
    <w:unhideWhenUsed/>
    <w:rsid w:val="00EF56FC"/>
  </w:style>
  <w:style w:type="paragraph" w:styleId="BodyText3">
    <w:name w:val="Body Text 3"/>
    <w:basedOn w:val="Normal"/>
    <w:link w:val="BodyText3Char"/>
    <w:uiPriority w:val="99"/>
    <w:unhideWhenUsed/>
    <w:rsid w:val="00425557"/>
    <w:pPr>
      <w:spacing w:after="120"/>
    </w:pPr>
    <w:rPr>
      <w:sz w:val="16"/>
      <w:szCs w:val="16"/>
    </w:rPr>
  </w:style>
  <w:style w:type="character" w:customStyle="1" w:styleId="BodyText3Char">
    <w:name w:val="Body Text 3 Char"/>
    <w:basedOn w:val="DefaultParagraphFont"/>
    <w:link w:val="BodyText3"/>
    <w:uiPriority w:val="99"/>
    <w:rsid w:val="00425557"/>
    <w:rPr>
      <w:sz w:val="16"/>
      <w:szCs w:val="16"/>
    </w:rPr>
  </w:style>
</w:styles>
</file>

<file path=word/webSettings.xml><?xml version="1.0" encoding="utf-8"?>
<w:webSettings xmlns:r="http://schemas.openxmlformats.org/officeDocument/2006/relationships" xmlns:w="http://schemas.openxmlformats.org/wordprocessingml/2006/main">
  <w:divs>
    <w:div w:id="1501390899">
      <w:bodyDiv w:val="1"/>
      <w:marLeft w:val="0"/>
      <w:marRight w:val="0"/>
      <w:marTop w:val="0"/>
      <w:marBottom w:val="0"/>
      <w:divBdr>
        <w:top w:val="none" w:sz="0" w:space="0" w:color="auto"/>
        <w:left w:val="none" w:sz="0" w:space="0" w:color="auto"/>
        <w:bottom w:val="none" w:sz="0" w:space="0" w:color="auto"/>
        <w:right w:val="none" w:sz="0" w:space="0" w:color="auto"/>
      </w:divBdr>
    </w:div>
    <w:div w:id="2028293022">
      <w:bodyDiv w:val="1"/>
      <w:marLeft w:val="0"/>
      <w:marRight w:val="0"/>
      <w:marTop w:val="0"/>
      <w:marBottom w:val="0"/>
      <w:divBdr>
        <w:top w:val="none" w:sz="0" w:space="0" w:color="auto"/>
        <w:left w:val="none" w:sz="0" w:space="0" w:color="auto"/>
        <w:bottom w:val="none" w:sz="0" w:space="0" w:color="auto"/>
        <w:right w:val="none" w:sz="0" w:space="0" w:color="auto"/>
      </w:divBdr>
      <w:divsChild>
        <w:div w:id="2101634812">
          <w:marLeft w:val="0"/>
          <w:marRight w:val="0"/>
          <w:marTop w:val="0"/>
          <w:marBottom w:val="0"/>
          <w:divBdr>
            <w:top w:val="none" w:sz="0" w:space="0" w:color="auto"/>
            <w:left w:val="none" w:sz="0" w:space="0" w:color="auto"/>
            <w:bottom w:val="none" w:sz="0" w:space="0" w:color="auto"/>
            <w:right w:val="none" w:sz="0" w:space="0" w:color="auto"/>
          </w:divBdr>
          <w:divsChild>
            <w:div w:id="1058354857">
              <w:marLeft w:val="0"/>
              <w:marRight w:val="0"/>
              <w:marTop w:val="0"/>
              <w:marBottom w:val="0"/>
              <w:divBdr>
                <w:top w:val="none" w:sz="0" w:space="0" w:color="auto"/>
                <w:left w:val="none" w:sz="0" w:space="0" w:color="auto"/>
                <w:bottom w:val="none" w:sz="0" w:space="0" w:color="auto"/>
                <w:right w:val="none" w:sz="0" w:space="0" w:color="auto"/>
              </w:divBdr>
              <w:divsChild>
                <w:div w:id="7552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ubc.ca/arts-students/plagiarism-avoide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pa-accp.ca/documents/Codeof%20Ethics_en_new.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na.edu/%7Ewts/pamphlets/plagiarism.shtml" TargetMode="External"/><Relationship Id="rId4" Type="http://schemas.openxmlformats.org/officeDocument/2006/relationships/webSettings" Target="webSettings.xml"/><Relationship Id="rId9" Type="http://schemas.openxmlformats.org/officeDocument/2006/relationships/hyperlink" Target="http://www.library.ubc.ca/home/plagiar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Faculty of Education, UBC</Company>
  <LinksUpToDate>false</LinksUpToDate>
  <CharactersWithSpaces>18556</CharactersWithSpaces>
  <SharedDoc>false</SharedDoc>
  <HLinks>
    <vt:vector size="24" baseType="variant">
      <vt:variant>
        <vt:i4>917598</vt:i4>
      </vt:variant>
      <vt:variant>
        <vt:i4>9</vt:i4>
      </vt:variant>
      <vt:variant>
        <vt:i4>0</vt:i4>
      </vt:variant>
      <vt:variant>
        <vt:i4>5</vt:i4>
      </vt:variant>
      <vt:variant>
        <vt:lpwstr>http://www.indiana.edu/%7Ewts/pamphlets/plagiarism.shtml</vt:lpwstr>
      </vt:variant>
      <vt:variant>
        <vt:lpwstr/>
      </vt:variant>
      <vt:variant>
        <vt:i4>1310846</vt:i4>
      </vt:variant>
      <vt:variant>
        <vt:i4>6</vt:i4>
      </vt:variant>
      <vt:variant>
        <vt:i4>0</vt:i4>
      </vt:variant>
      <vt:variant>
        <vt:i4>5</vt:i4>
      </vt:variant>
      <vt:variant>
        <vt:lpwstr>http://www.library.ubc.ca/home/plagiarism</vt:lpwstr>
      </vt:variant>
      <vt:variant>
        <vt:lpwstr/>
      </vt:variant>
      <vt:variant>
        <vt:i4>1048663</vt:i4>
      </vt:variant>
      <vt:variant>
        <vt:i4>3</vt:i4>
      </vt:variant>
      <vt:variant>
        <vt:i4>0</vt:i4>
      </vt:variant>
      <vt:variant>
        <vt:i4>5</vt:i4>
      </vt:variant>
      <vt:variant>
        <vt:lpwstr>http://www.arts.ubc.ca/arts-students/plagiarism-avoided.html</vt:lpwstr>
      </vt:variant>
      <vt:variant>
        <vt:lpwstr/>
      </vt:variant>
      <vt:variant>
        <vt:i4>5373954</vt:i4>
      </vt:variant>
      <vt:variant>
        <vt:i4>0</vt:i4>
      </vt:variant>
      <vt:variant>
        <vt:i4>0</vt:i4>
      </vt:variant>
      <vt:variant>
        <vt:i4>5</vt:i4>
      </vt:variant>
      <vt:variant>
        <vt:lpwstr>http://ccpa-accp.ca/documents/Codeof Ethics_en_new.pdf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Daniluk</dc:creator>
  <cp:lastModifiedBy>Sandra</cp:lastModifiedBy>
  <cp:revision>4</cp:revision>
  <cp:lastPrinted>2016-08-15T22:32:00Z</cp:lastPrinted>
  <dcterms:created xsi:type="dcterms:W3CDTF">2019-03-28T00:40:00Z</dcterms:created>
  <dcterms:modified xsi:type="dcterms:W3CDTF">2019-04-11T04:55:00Z</dcterms:modified>
</cp:coreProperties>
</file>